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1840" w:rsidRPr="004874BB" w:rsidRDefault="00AC1840" w:rsidP="00A15704">
      <w:pPr>
        <w:rPr>
          <w:rFonts w:ascii="Tahoma" w:hAnsi="Tahoma" w:cs="Tahoma"/>
          <w:b/>
          <w:bCs/>
          <w:sz w:val="22"/>
          <w:szCs w:val="22"/>
        </w:rPr>
      </w:pPr>
      <w:r w:rsidRPr="004874BB">
        <w:rPr>
          <w:rFonts w:ascii="Tahoma" w:hAnsi="Tahoma" w:cs="Tahoma"/>
          <w:b/>
          <w:bCs/>
          <w:noProof/>
          <w:sz w:val="22"/>
          <w:szCs w:val="22"/>
        </w:rPr>
        <w:drawing>
          <wp:anchor distT="0" distB="0" distL="114300" distR="114300" simplePos="0" relativeHeight="251658240" behindDoc="0" locked="0" layoutInCell="1" allowOverlap="1">
            <wp:simplePos x="0" y="0"/>
            <wp:positionH relativeFrom="column">
              <wp:posOffset>5734050</wp:posOffset>
            </wp:positionH>
            <wp:positionV relativeFrom="paragraph">
              <wp:posOffset>-342900</wp:posOffset>
            </wp:positionV>
            <wp:extent cx="2952750" cy="57086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GC_LOGO_COLOR_SMALL.jpg.jpg"/>
                    <pic:cNvPicPr/>
                  </pic:nvPicPr>
                  <pic:blipFill>
                    <a:blip r:embed="rId8">
                      <a:extLst>
                        <a:ext uri="{28A0092B-C50C-407E-A947-70E740481C1C}">
                          <a14:useLocalDpi xmlns:a14="http://schemas.microsoft.com/office/drawing/2010/main" val="0"/>
                        </a:ext>
                      </a:extLst>
                    </a:blip>
                    <a:stretch>
                      <a:fillRect/>
                    </a:stretch>
                  </pic:blipFill>
                  <pic:spPr>
                    <a:xfrm>
                      <a:off x="0" y="0"/>
                      <a:ext cx="3013800" cy="582668"/>
                    </a:xfrm>
                    <a:prstGeom prst="rect">
                      <a:avLst/>
                    </a:prstGeom>
                  </pic:spPr>
                </pic:pic>
              </a:graphicData>
            </a:graphic>
          </wp:anchor>
        </w:drawing>
      </w:r>
    </w:p>
    <w:p w:rsidR="004874BB" w:rsidRDefault="004874BB" w:rsidP="004874BB">
      <w:pPr>
        <w:rPr>
          <w:rFonts w:ascii="Tahoma" w:hAnsi="Tahoma" w:cs="Tahoma"/>
          <w:b/>
          <w:bCs/>
          <w:sz w:val="22"/>
          <w:szCs w:val="22"/>
        </w:rPr>
      </w:pPr>
    </w:p>
    <w:p w:rsidR="00E43661" w:rsidRPr="004874BB" w:rsidRDefault="00E43661" w:rsidP="00E43661">
      <w:pPr>
        <w:jc w:val="center"/>
        <w:rPr>
          <w:rFonts w:ascii="Tahoma" w:hAnsi="Tahoma" w:cs="Tahoma"/>
          <w:b/>
        </w:rPr>
      </w:pPr>
      <w:r w:rsidRPr="004874BB">
        <w:rPr>
          <w:rFonts w:ascii="Tahoma" w:hAnsi="Tahoma" w:cs="Tahoma"/>
          <w:b/>
        </w:rPr>
        <w:t>Proposed</w:t>
      </w:r>
      <w:r w:rsidR="001F64BA" w:rsidRPr="004874BB">
        <w:rPr>
          <w:rFonts w:ascii="Tahoma" w:hAnsi="Tahoma" w:cs="Tahoma"/>
          <w:b/>
        </w:rPr>
        <w:t xml:space="preserve"> </w:t>
      </w:r>
      <w:r w:rsidRPr="004874BB">
        <w:rPr>
          <w:rFonts w:ascii="Tahoma" w:hAnsi="Tahoma" w:cs="Tahoma"/>
          <w:b/>
        </w:rPr>
        <w:t>Changes</w:t>
      </w:r>
      <w:r w:rsidR="001F64BA" w:rsidRPr="004874BB">
        <w:rPr>
          <w:rFonts w:ascii="Tahoma" w:hAnsi="Tahoma" w:cs="Tahoma"/>
          <w:b/>
        </w:rPr>
        <w:t xml:space="preserve"> </w:t>
      </w:r>
      <w:r w:rsidRPr="004874BB">
        <w:rPr>
          <w:rFonts w:ascii="Tahoma" w:hAnsi="Tahoma" w:cs="Tahoma"/>
          <w:b/>
        </w:rPr>
        <w:t>to</w:t>
      </w:r>
      <w:r w:rsidR="001F64BA" w:rsidRPr="004874BB">
        <w:rPr>
          <w:rFonts w:ascii="Tahoma" w:hAnsi="Tahoma" w:cs="Tahoma"/>
          <w:b/>
        </w:rPr>
        <w:t xml:space="preserve"> </w:t>
      </w:r>
      <w:r w:rsidRPr="004874BB">
        <w:rPr>
          <w:rFonts w:ascii="Tahoma" w:hAnsi="Tahoma" w:cs="Tahoma"/>
          <w:b/>
        </w:rPr>
        <w:t>U.S.</w:t>
      </w:r>
      <w:r w:rsidR="001F64BA" w:rsidRPr="004874BB">
        <w:rPr>
          <w:rFonts w:ascii="Tahoma" w:hAnsi="Tahoma" w:cs="Tahoma"/>
          <w:b/>
        </w:rPr>
        <w:t xml:space="preserve"> </w:t>
      </w:r>
      <w:r w:rsidRPr="004874BB">
        <w:rPr>
          <w:rFonts w:ascii="Tahoma" w:hAnsi="Tahoma" w:cs="Tahoma"/>
          <w:b/>
        </w:rPr>
        <w:t>Army</w:t>
      </w:r>
      <w:r w:rsidR="001F64BA" w:rsidRPr="004874BB">
        <w:rPr>
          <w:rFonts w:ascii="Tahoma" w:hAnsi="Tahoma" w:cs="Tahoma"/>
          <w:b/>
        </w:rPr>
        <w:t xml:space="preserve"> </w:t>
      </w:r>
      <w:r w:rsidRPr="004874BB">
        <w:rPr>
          <w:rFonts w:ascii="Tahoma" w:hAnsi="Tahoma" w:cs="Tahoma"/>
          <w:b/>
        </w:rPr>
        <w:t>Corps’</w:t>
      </w:r>
      <w:r w:rsidR="001F64BA" w:rsidRPr="004874BB">
        <w:rPr>
          <w:rFonts w:ascii="Tahoma" w:hAnsi="Tahoma" w:cs="Tahoma"/>
          <w:b/>
        </w:rPr>
        <w:t xml:space="preserve"> </w:t>
      </w:r>
      <w:r w:rsidRPr="004874BB">
        <w:rPr>
          <w:rFonts w:ascii="Tahoma" w:hAnsi="Tahoma" w:cs="Tahoma"/>
          <w:b/>
        </w:rPr>
        <w:t>Nationwide</w:t>
      </w:r>
      <w:r w:rsidR="001F64BA" w:rsidRPr="004874BB">
        <w:rPr>
          <w:rFonts w:ascii="Tahoma" w:hAnsi="Tahoma" w:cs="Tahoma"/>
          <w:b/>
        </w:rPr>
        <w:t xml:space="preserve"> </w:t>
      </w:r>
      <w:r w:rsidRPr="004874BB">
        <w:rPr>
          <w:rFonts w:ascii="Tahoma" w:hAnsi="Tahoma" w:cs="Tahoma"/>
          <w:b/>
        </w:rPr>
        <w:t>(General)</w:t>
      </w:r>
      <w:r w:rsidR="001F64BA" w:rsidRPr="004874BB">
        <w:rPr>
          <w:rFonts w:ascii="Tahoma" w:hAnsi="Tahoma" w:cs="Tahoma"/>
          <w:b/>
        </w:rPr>
        <w:t xml:space="preserve"> </w:t>
      </w:r>
      <w:r w:rsidRPr="004874BB">
        <w:rPr>
          <w:rFonts w:ascii="Tahoma" w:hAnsi="Tahoma" w:cs="Tahoma"/>
          <w:b/>
        </w:rPr>
        <w:t>Permits</w:t>
      </w:r>
      <w:r w:rsidR="001F64BA" w:rsidRPr="004874BB">
        <w:rPr>
          <w:rFonts w:ascii="Tahoma" w:hAnsi="Tahoma" w:cs="Tahoma"/>
          <w:b/>
        </w:rPr>
        <w:t xml:space="preserve"> </w:t>
      </w:r>
      <w:r w:rsidRPr="004874BB">
        <w:rPr>
          <w:rFonts w:ascii="Tahoma" w:hAnsi="Tahoma" w:cs="Tahoma"/>
          <w:b/>
        </w:rPr>
        <w:t>for</w:t>
      </w:r>
      <w:r w:rsidR="001F64BA" w:rsidRPr="004874BB">
        <w:rPr>
          <w:rFonts w:ascii="Tahoma" w:hAnsi="Tahoma" w:cs="Tahoma"/>
          <w:b/>
        </w:rPr>
        <w:t xml:space="preserve"> </w:t>
      </w:r>
      <w:r w:rsidRPr="004874BB">
        <w:rPr>
          <w:rFonts w:ascii="Tahoma" w:hAnsi="Tahoma" w:cs="Tahoma"/>
          <w:b/>
        </w:rPr>
        <w:t>Work</w:t>
      </w:r>
      <w:r w:rsidR="001F64BA" w:rsidRPr="004874BB">
        <w:rPr>
          <w:rFonts w:ascii="Tahoma" w:hAnsi="Tahoma" w:cs="Tahoma"/>
          <w:b/>
        </w:rPr>
        <w:t xml:space="preserve"> </w:t>
      </w:r>
      <w:r w:rsidRPr="004874BB">
        <w:rPr>
          <w:rFonts w:ascii="Tahoma" w:hAnsi="Tahoma" w:cs="Tahoma"/>
          <w:b/>
        </w:rPr>
        <w:t>in</w:t>
      </w:r>
      <w:r w:rsidR="001F64BA" w:rsidRPr="004874BB">
        <w:rPr>
          <w:rFonts w:ascii="Tahoma" w:hAnsi="Tahoma" w:cs="Tahoma"/>
          <w:b/>
        </w:rPr>
        <w:t xml:space="preserve"> </w:t>
      </w:r>
      <w:r w:rsidRPr="004874BB">
        <w:rPr>
          <w:rFonts w:ascii="Tahoma" w:hAnsi="Tahoma" w:cs="Tahoma"/>
          <w:b/>
        </w:rPr>
        <w:t>‘Water</w:t>
      </w:r>
      <w:r w:rsidR="001F64BA" w:rsidRPr="004874BB">
        <w:rPr>
          <w:rFonts w:ascii="Tahoma" w:hAnsi="Tahoma" w:cs="Tahoma"/>
          <w:b/>
        </w:rPr>
        <w:t xml:space="preserve"> </w:t>
      </w:r>
      <w:r w:rsidRPr="004874BB">
        <w:rPr>
          <w:rFonts w:ascii="Tahoma" w:hAnsi="Tahoma" w:cs="Tahoma"/>
          <w:b/>
        </w:rPr>
        <w:t>of</w:t>
      </w:r>
      <w:r w:rsidR="001F64BA" w:rsidRPr="004874BB">
        <w:rPr>
          <w:rFonts w:ascii="Tahoma" w:hAnsi="Tahoma" w:cs="Tahoma"/>
          <w:b/>
        </w:rPr>
        <w:t xml:space="preserve"> </w:t>
      </w:r>
      <w:r w:rsidRPr="004874BB">
        <w:rPr>
          <w:rFonts w:ascii="Tahoma" w:hAnsi="Tahoma" w:cs="Tahoma"/>
          <w:b/>
        </w:rPr>
        <w:t>the</w:t>
      </w:r>
      <w:r w:rsidR="001F64BA" w:rsidRPr="004874BB">
        <w:rPr>
          <w:rFonts w:ascii="Tahoma" w:hAnsi="Tahoma" w:cs="Tahoma"/>
          <w:b/>
        </w:rPr>
        <w:t xml:space="preserve"> </w:t>
      </w:r>
      <w:r w:rsidRPr="004874BB">
        <w:rPr>
          <w:rFonts w:ascii="Tahoma" w:hAnsi="Tahoma" w:cs="Tahoma"/>
          <w:b/>
        </w:rPr>
        <w:t>U.S.’</w:t>
      </w:r>
    </w:p>
    <w:p w:rsidR="00E43661" w:rsidRDefault="00E43661" w:rsidP="00E43661">
      <w:pPr>
        <w:jc w:val="center"/>
        <w:rPr>
          <w:rFonts w:ascii="Tahoma" w:hAnsi="Tahoma" w:cs="Tahoma"/>
          <w:b/>
          <w:sz w:val="28"/>
          <w:szCs w:val="28"/>
        </w:rPr>
      </w:pPr>
      <w:r w:rsidRPr="004874BB">
        <w:rPr>
          <w:rFonts w:ascii="Tahoma" w:hAnsi="Tahoma" w:cs="Tahoma"/>
          <w:b/>
          <w:sz w:val="28"/>
          <w:szCs w:val="28"/>
        </w:rPr>
        <w:t>AGC</w:t>
      </w:r>
      <w:r w:rsidR="001F64BA" w:rsidRPr="004874BB">
        <w:rPr>
          <w:rFonts w:ascii="Tahoma" w:hAnsi="Tahoma" w:cs="Tahoma"/>
          <w:b/>
          <w:sz w:val="28"/>
          <w:szCs w:val="28"/>
        </w:rPr>
        <w:t xml:space="preserve"> </w:t>
      </w:r>
      <w:r w:rsidRPr="004874BB">
        <w:rPr>
          <w:rFonts w:ascii="Tahoma" w:hAnsi="Tahoma" w:cs="Tahoma"/>
          <w:b/>
          <w:sz w:val="28"/>
          <w:szCs w:val="28"/>
        </w:rPr>
        <w:t>NWP</w:t>
      </w:r>
      <w:r w:rsidR="001F64BA" w:rsidRPr="004874BB">
        <w:rPr>
          <w:rFonts w:ascii="Tahoma" w:hAnsi="Tahoma" w:cs="Tahoma"/>
          <w:b/>
          <w:sz w:val="28"/>
          <w:szCs w:val="28"/>
        </w:rPr>
        <w:t xml:space="preserve"> </w:t>
      </w:r>
      <w:r w:rsidRPr="004874BB">
        <w:rPr>
          <w:rFonts w:ascii="Tahoma" w:hAnsi="Tahoma" w:cs="Tahoma"/>
          <w:b/>
          <w:sz w:val="28"/>
          <w:szCs w:val="28"/>
        </w:rPr>
        <w:t>DI</w:t>
      </w:r>
      <w:r w:rsidR="00135524" w:rsidRPr="004874BB">
        <w:rPr>
          <w:rFonts w:ascii="Tahoma" w:hAnsi="Tahoma" w:cs="Tahoma"/>
          <w:b/>
          <w:sz w:val="28"/>
          <w:szCs w:val="28"/>
        </w:rPr>
        <w:t>S</w:t>
      </w:r>
      <w:r w:rsidRPr="004874BB">
        <w:rPr>
          <w:rFonts w:ascii="Tahoma" w:hAnsi="Tahoma" w:cs="Tahoma"/>
          <w:b/>
          <w:sz w:val="28"/>
          <w:szCs w:val="28"/>
        </w:rPr>
        <w:t>CUSSION</w:t>
      </w:r>
      <w:r w:rsidR="001F64BA" w:rsidRPr="004874BB">
        <w:rPr>
          <w:rFonts w:ascii="Tahoma" w:hAnsi="Tahoma" w:cs="Tahoma"/>
          <w:b/>
          <w:sz w:val="28"/>
          <w:szCs w:val="28"/>
        </w:rPr>
        <w:t xml:space="preserve"> </w:t>
      </w:r>
      <w:r w:rsidRPr="004874BB">
        <w:rPr>
          <w:rFonts w:ascii="Tahoma" w:hAnsi="Tahoma" w:cs="Tahoma"/>
          <w:b/>
          <w:sz w:val="28"/>
          <w:szCs w:val="28"/>
        </w:rPr>
        <w:t>DOCUMENT</w:t>
      </w:r>
    </w:p>
    <w:p w:rsidR="00FD5338" w:rsidRPr="006F2551" w:rsidRDefault="00FD5338" w:rsidP="00FD5338">
      <w:pPr>
        <w:jc w:val="center"/>
        <w:rPr>
          <w:rFonts w:ascii="Tahoma" w:hAnsi="Tahoma" w:cs="Tahoma"/>
          <w:b/>
          <w:sz w:val="20"/>
          <w:szCs w:val="20"/>
        </w:rPr>
      </w:pPr>
    </w:p>
    <w:p w:rsidR="00FD5338" w:rsidRPr="00FD5338" w:rsidRDefault="00C676BD" w:rsidP="00FD5338">
      <w:pPr>
        <w:ind w:left="-540" w:right="-450"/>
        <w:jc w:val="both"/>
        <w:rPr>
          <w:rFonts w:ascii="Arial Narrow" w:hAnsi="Arial Narrow" w:cs="Tahoma"/>
          <w:sz w:val="20"/>
          <w:szCs w:val="20"/>
        </w:rPr>
      </w:pPr>
      <w:r>
        <w:rPr>
          <w:rFonts w:ascii="Arial Narrow" w:hAnsi="Arial Narrow" w:cs="Tahoma"/>
          <w:sz w:val="20"/>
          <w:szCs w:val="20"/>
        </w:rPr>
        <w:t>T</w:t>
      </w:r>
      <w:r w:rsidR="00FD5338" w:rsidRPr="00FD5338">
        <w:rPr>
          <w:rFonts w:ascii="Arial Narrow" w:hAnsi="Arial Narrow" w:cs="Tahoma"/>
          <w:sz w:val="20"/>
          <w:szCs w:val="20"/>
        </w:rPr>
        <w:t xml:space="preserve">he U.S. Army Corps of Engineers (Corps) </w:t>
      </w:r>
      <w:r>
        <w:rPr>
          <w:rFonts w:ascii="Arial Narrow" w:hAnsi="Arial Narrow" w:cs="Tahoma"/>
          <w:sz w:val="20"/>
          <w:szCs w:val="20"/>
        </w:rPr>
        <w:t xml:space="preserve">recently </w:t>
      </w:r>
      <w:r w:rsidR="00FD5338" w:rsidRPr="00FD5338">
        <w:rPr>
          <w:rFonts w:ascii="Arial Narrow" w:hAnsi="Arial Narrow" w:cs="Tahoma"/>
          <w:sz w:val="20"/>
          <w:szCs w:val="20"/>
        </w:rPr>
        <w:t xml:space="preserve">published a proposal to reissue and modify the nationwide (general) permits (NWPs). The Corps issues NWPs to authorize a variety of construction operations in “Waters of the U.S.” (WOTUS) that have minimal individual and cumulative adverse environmental effects. Based on recent data, the Corps has authorized roughly 30,000 projects through the NWP program each year.  AGC invites members to share their feedback to the Association by Friday, July 8, 2016, using this NWP DISCUSSION DOCUMENT.  </w:t>
      </w:r>
      <w:hyperlink r:id="rId9" w:history="1">
        <w:r w:rsidR="00FD5338" w:rsidRPr="00FD5338">
          <w:rPr>
            <w:rStyle w:val="Hyperlink"/>
            <w:rFonts w:ascii="Arial Narrow" w:hAnsi="Arial Narrow" w:cs="Tahoma"/>
            <w:b/>
            <w:sz w:val="20"/>
            <w:szCs w:val="20"/>
          </w:rPr>
          <w:t>Click here</w:t>
        </w:r>
      </w:hyperlink>
      <w:r w:rsidR="00FD5338" w:rsidRPr="00FD5338">
        <w:rPr>
          <w:rFonts w:ascii="Arial Narrow" w:hAnsi="Arial Narrow" w:cs="Tahoma"/>
          <w:b/>
          <w:sz w:val="20"/>
          <w:szCs w:val="20"/>
        </w:rPr>
        <w:t xml:space="preserve"> for the Corps’ Complete Summary Table of Proposed 2017 NWPs.  Public comments are due to the Corps by August 1.  You may submit your own/company comments directly to the Corps via e-mail at:</w:t>
      </w:r>
      <w:r w:rsidR="00FD5338" w:rsidRPr="00FD5338">
        <w:rPr>
          <w:rFonts w:ascii="Arial Narrow" w:hAnsi="Arial Narrow" w:cs="Tahoma"/>
          <w:b/>
          <w:i/>
          <w:iCs/>
          <w:sz w:val="20"/>
          <w:szCs w:val="20"/>
        </w:rPr>
        <w:t xml:space="preserve"> </w:t>
      </w:r>
      <w:hyperlink r:id="rId10" w:tgtFrame="_blank" w:history="1">
        <w:r w:rsidR="00FD5338" w:rsidRPr="00FD5338">
          <w:rPr>
            <w:rStyle w:val="Hyperlink"/>
            <w:rFonts w:ascii="Arial Narrow" w:hAnsi="Arial Narrow" w:cs="Tahoma"/>
            <w:b/>
            <w:sz w:val="20"/>
            <w:szCs w:val="20"/>
          </w:rPr>
          <w:t>NWP2017@usace.army.mil</w:t>
        </w:r>
      </w:hyperlink>
      <w:r w:rsidR="00FD5338" w:rsidRPr="00FD5338">
        <w:rPr>
          <w:rFonts w:ascii="Arial Narrow" w:hAnsi="Arial Narrow" w:cs="Tahoma"/>
          <w:b/>
          <w:sz w:val="20"/>
          <w:szCs w:val="20"/>
        </w:rPr>
        <w:t xml:space="preserve"> or through the Federal eRulemaking portal at </w:t>
      </w:r>
      <w:hyperlink r:id="rId11" w:history="1">
        <w:r w:rsidR="00475D9A" w:rsidRPr="00DF5B22">
          <w:rPr>
            <w:rStyle w:val="Hyperlink"/>
            <w:rFonts w:ascii="Arial Narrow" w:hAnsi="Arial Narrow" w:cs="Tahoma"/>
            <w:b/>
            <w:sz w:val="20"/>
            <w:szCs w:val="20"/>
          </w:rPr>
          <w:t>www.regulations.gov</w:t>
        </w:r>
      </w:hyperlink>
      <w:r w:rsidR="00475D9A">
        <w:rPr>
          <w:rFonts w:ascii="Arial Narrow" w:hAnsi="Arial Narrow" w:cs="Tahoma"/>
          <w:b/>
          <w:sz w:val="20"/>
          <w:szCs w:val="20"/>
        </w:rPr>
        <w:t xml:space="preserve"> </w:t>
      </w:r>
      <w:bookmarkStart w:id="0" w:name="_GoBack"/>
      <w:bookmarkEnd w:id="0"/>
      <w:r w:rsidR="00FD5338" w:rsidRPr="00FD5338">
        <w:rPr>
          <w:rFonts w:ascii="Arial Narrow" w:hAnsi="Arial Narrow" w:cs="Tahoma"/>
          <w:b/>
          <w:sz w:val="20"/>
          <w:szCs w:val="20"/>
        </w:rPr>
        <w:t>(Docket ID No. COE-2015-0017).</w:t>
      </w:r>
    </w:p>
    <w:p w:rsidR="00990412" w:rsidRPr="004874BB" w:rsidRDefault="00990412">
      <w:pPr>
        <w:rPr>
          <w:rFonts w:ascii="Tahoma" w:hAnsi="Tahoma" w:cs="Tahoma"/>
        </w:rPr>
      </w:pPr>
    </w:p>
    <w:tbl>
      <w:tblPr>
        <w:tblStyle w:val="TableGrid"/>
        <w:tblW w:w="14670" w:type="dxa"/>
        <w:tblInd w:w="-432" w:type="dxa"/>
        <w:tblLayout w:type="fixed"/>
        <w:tblCellMar>
          <w:left w:w="115" w:type="dxa"/>
          <w:bottom w:w="115" w:type="dxa"/>
          <w:right w:w="115" w:type="dxa"/>
        </w:tblCellMar>
        <w:tblLook w:val="04A0" w:firstRow="1" w:lastRow="0" w:firstColumn="1" w:lastColumn="0" w:noHBand="0" w:noVBand="1"/>
      </w:tblPr>
      <w:tblGrid>
        <w:gridCol w:w="2610"/>
        <w:gridCol w:w="4297"/>
        <w:gridCol w:w="23"/>
        <w:gridCol w:w="3577"/>
        <w:gridCol w:w="23"/>
        <w:gridCol w:w="4140"/>
      </w:tblGrid>
      <w:tr w:rsidR="00A700C0" w:rsidRPr="006F2551" w:rsidTr="006F2551">
        <w:trPr>
          <w:cantSplit/>
          <w:trHeight w:val="350"/>
          <w:tblHeader/>
        </w:trPr>
        <w:tc>
          <w:tcPr>
            <w:tcW w:w="14670" w:type="dxa"/>
            <w:gridSpan w:val="6"/>
            <w:shd w:val="clear" w:color="auto" w:fill="auto"/>
            <w:vAlign w:val="center"/>
          </w:tcPr>
          <w:p w:rsidR="00A700C0" w:rsidRPr="006F2551" w:rsidRDefault="00AF17AA" w:rsidP="006F2551">
            <w:pPr>
              <w:jc w:val="center"/>
              <w:rPr>
                <w:rFonts w:ascii="Tahoma" w:hAnsi="Tahoma" w:cs="Tahoma"/>
                <w:b/>
                <w:i/>
                <w:sz w:val="22"/>
                <w:szCs w:val="22"/>
              </w:rPr>
            </w:pPr>
            <w:r w:rsidRPr="006F2551">
              <w:rPr>
                <w:rFonts w:ascii="Tahoma" w:hAnsi="Tahoma" w:cs="Tahoma"/>
                <w:b/>
                <w:sz w:val="22"/>
                <w:szCs w:val="22"/>
              </w:rPr>
              <w:t>-</w:t>
            </w:r>
            <w:r w:rsidR="001F64BA" w:rsidRPr="006F2551">
              <w:rPr>
                <w:rFonts w:ascii="Tahoma" w:hAnsi="Tahoma" w:cs="Tahoma"/>
                <w:b/>
                <w:sz w:val="22"/>
                <w:szCs w:val="22"/>
              </w:rPr>
              <w:t xml:space="preserve"> </w:t>
            </w:r>
            <w:r w:rsidRPr="006F2551">
              <w:rPr>
                <w:rFonts w:ascii="Tahoma" w:hAnsi="Tahoma" w:cs="Tahoma"/>
                <w:b/>
                <w:sz w:val="22"/>
                <w:szCs w:val="22"/>
              </w:rPr>
              <w:t>NOTABLE</w:t>
            </w:r>
            <w:r w:rsidR="001F64BA" w:rsidRPr="006F2551">
              <w:rPr>
                <w:rFonts w:ascii="Tahoma" w:hAnsi="Tahoma" w:cs="Tahoma"/>
                <w:b/>
                <w:sz w:val="22"/>
                <w:szCs w:val="22"/>
              </w:rPr>
              <w:t xml:space="preserve"> </w:t>
            </w:r>
            <w:r w:rsidR="00A700C0" w:rsidRPr="006F2551">
              <w:rPr>
                <w:rFonts w:ascii="Tahoma" w:hAnsi="Tahoma" w:cs="Tahoma"/>
                <w:b/>
                <w:sz w:val="22"/>
                <w:szCs w:val="22"/>
              </w:rPr>
              <w:t>CHANGES</w:t>
            </w:r>
            <w:r w:rsidR="001F64BA" w:rsidRPr="006F2551">
              <w:rPr>
                <w:rFonts w:ascii="Tahoma" w:hAnsi="Tahoma" w:cs="Tahoma"/>
                <w:b/>
                <w:sz w:val="22"/>
                <w:szCs w:val="22"/>
              </w:rPr>
              <w:t xml:space="preserve"> </w:t>
            </w:r>
            <w:r w:rsidR="00A700C0" w:rsidRPr="006F2551">
              <w:rPr>
                <w:rFonts w:ascii="Tahoma" w:hAnsi="Tahoma" w:cs="Tahoma"/>
                <w:b/>
                <w:sz w:val="22"/>
                <w:szCs w:val="22"/>
              </w:rPr>
              <w:t>THAT</w:t>
            </w:r>
            <w:r w:rsidR="001F64BA" w:rsidRPr="006F2551">
              <w:rPr>
                <w:rFonts w:ascii="Tahoma" w:hAnsi="Tahoma" w:cs="Tahoma"/>
                <w:b/>
                <w:sz w:val="22"/>
                <w:szCs w:val="22"/>
              </w:rPr>
              <w:t xml:space="preserve"> </w:t>
            </w:r>
            <w:r w:rsidR="00A700C0" w:rsidRPr="006F2551">
              <w:rPr>
                <w:rFonts w:ascii="Tahoma" w:hAnsi="Tahoma" w:cs="Tahoma"/>
                <w:b/>
                <w:sz w:val="22"/>
                <w:szCs w:val="22"/>
              </w:rPr>
              <w:t>MAY</w:t>
            </w:r>
            <w:r w:rsidR="001F64BA" w:rsidRPr="006F2551">
              <w:rPr>
                <w:rFonts w:ascii="Tahoma" w:hAnsi="Tahoma" w:cs="Tahoma"/>
                <w:b/>
                <w:sz w:val="22"/>
                <w:szCs w:val="22"/>
              </w:rPr>
              <w:t xml:space="preserve"> </w:t>
            </w:r>
            <w:r w:rsidR="00A700C0" w:rsidRPr="006F2551">
              <w:rPr>
                <w:rFonts w:ascii="Tahoma" w:hAnsi="Tahoma" w:cs="Tahoma"/>
                <w:b/>
                <w:sz w:val="22"/>
                <w:szCs w:val="22"/>
              </w:rPr>
              <w:t>IMPACT</w:t>
            </w:r>
            <w:r w:rsidR="001F64BA" w:rsidRPr="006F2551">
              <w:rPr>
                <w:rFonts w:ascii="Tahoma" w:hAnsi="Tahoma" w:cs="Tahoma"/>
                <w:b/>
                <w:sz w:val="22"/>
                <w:szCs w:val="22"/>
              </w:rPr>
              <w:t xml:space="preserve"> </w:t>
            </w:r>
            <w:r w:rsidR="00A700C0" w:rsidRPr="006F2551">
              <w:rPr>
                <w:rFonts w:ascii="Tahoma" w:hAnsi="Tahoma" w:cs="Tahoma"/>
                <w:b/>
                <w:sz w:val="22"/>
                <w:szCs w:val="22"/>
              </w:rPr>
              <w:t>COMMERCIAL</w:t>
            </w:r>
            <w:r w:rsidR="001F64BA" w:rsidRPr="006F2551">
              <w:rPr>
                <w:rFonts w:ascii="Tahoma" w:hAnsi="Tahoma" w:cs="Tahoma"/>
                <w:b/>
                <w:sz w:val="22"/>
                <w:szCs w:val="22"/>
              </w:rPr>
              <w:t xml:space="preserve"> </w:t>
            </w:r>
            <w:r w:rsidR="00A700C0" w:rsidRPr="006F2551">
              <w:rPr>
                <w:rFonts w:ascii="Tahoma" w:hAnsi="Tahoma" w:cs="Tahoma"/>
                <w:b/>
                <w:sz w:val="22"/>
                <w:szCs w:val="22"/>
              </w:rPr>
              <w:t>CONSTRUCTION</w:t>
            </w:r>
            <w:r w:rsidR="001F64BA" w:rsidRPr="006F2551">
              <w:rPr>
                <w:rFonts w:ascii="Tahoma" w:hAnsi="Tahoma" w:cs="Tahoma"/>
                <w:b/>
                <w:sz w:val="22"/>
                <w:szCs w:val="22"/>
              </w:rPr>
              <w:t xml:space="preserve"> </w:t>
            </w:r>
            <w:r w:rsidRPr="006F2551">
              <w:rPr>
                <w:rFonts w:ascii="Tahoma" w:hAnsi="Tahoma" w:cs="Tahoma"/>
                <w:b/>
                <w:sz w:val="22"/>
                <w:szCs w:val="22"/>
              </w:rPr>
              <w:t>-</w:t>
            </w:r>
          </w:p>
        </w:tc>
      </w:tr>
      <w:tr w:rsidR="00540227" w:rsidRPr="006F2551" w:rsidTr="006F2551">
        <w:trPr>
          <w:cantSplit/>
          <w:trHeight w:val="152"/>
          <w:tblHeader/>
        </w:trPr>
        <w:tc>
          <w:tcPr>
            <w:tcW w:w="2610" w:type="dxa"/>
            <w:shd w:val="clear" w:color="auto" w:fill="D9D9D9" w:themeFill="background1" w:themeFillShade="D9"/>
          </w:tcPr>
          <w:p w:rsidR="00540227" w:rsidRPr="006F2551" w:rsidRDefault="00540227" w:rsidP="00741B72">
            <w:pPr>
              <w:rPr>
                <w:rFonts w:ascii="Tahoma" w:hAnsi="Tahoma" w:cs="Tahoma"/>
                <w:b/>
                <w:sz w:val="22"/>
                <w:szCs w:val="22"/>
              </w:rPr>
            </w:pPr>
            <w:r w:rsidRPr="006F2551">
              <w:rPr>
                <w:rFonts w:ascii="Tahoma" w:hAnsi="Tahoma" w:cs="Tahoma"/>
                <w:b/>
                <w:sz w:val="22"/>
                <w:szCs w:val="22"/>
              </w:rPr>
              <w:t>NWP</w:t>
            </w:r>
            <w:r w:rsidR="001F64BA" w:rsidRPr="006F2551">
              <w:rPr>
                <w:rFonts w:ascii="Tahoma" w:hAnsi="Tahoma" w:cs="Tahoma"/>
                <w:b/>
                <w:sz w:val="22"/>
                <w:szCs w:val="22"/>
              </w:rPr>
              <w:t xml:space="preserve"> </w:t>
            </w:r>
            <w:r w:rsidRPr="006F2551">
              <w:rPr>
                <w:rFonts w:ascii="Tahoma" w:hAnsi="Tahoma" w:cs="Tahoma"/>
                <w:b/>
                <w:sz w:val="22"/>
                <w:szCs w:val="22"/>
              </w:rPr>
              <w:t>#</w:t>
            </w:r>
          </w:p>
        </w:tc>
        <w:tc>
          <w:tcPr>
            <w:tcW w:w="4320" w:type="dxa"/>
            <w:gridSpan w:val="2"/>
            <w:shd w:val="clear" w:color="auto" w:fill="D9D9D9" w:themeFill="background1" w:themeFillShade="D9"/>
          </w:tcPr>
          <w:p w:rsidR="00540227" w:rsidRPr="006F2551" w:rsidRDefault="00540227" w:rsidP="009F7981">
            <w:pPr>
              <w:rPr>
                <w:rFonts w:ascii="Tahoma" w:hAnsi="Tahoma" w:cs="Tahoma"/>
                <w:b/>
                <w:sz w:val="22"/>
                <w:szCs w:val="22"/>
              </w:rPr>
            </w:pPr>
            <w:r w:rsidRPr="006F2551">
              <w:rPr>
                <w:rFonts w:ascii="Tahoma" w:hAnsi="Tahoma" w:cs="Tahoma"/>
                <w:b/>
                <w:sz w:val="22"/>
                <w:szCs w:val="22"/>
              </w:rPr>
              <w:t>Proposed</w:t>
            </w:r>
            <w:r w:rsidR="001F64BA" w:rsidRPr="006F2551">
              <w:rPr>
                <w:rFonts w:ascii="Tahoma" w:hAnsi="Tahoma" w:cs="Tahoma"/>
                <w:b/>
                <w:sz w:val="22"/>
                <w:szCs w:val="22"/>
              </w:rPr>
              <w:t xml:space="preserve"> </w:t>
            </w:r>
            <w:r w:rsidRPr="006F2551">
              <w:rPr>
                <w:rFonts w:ascii="Tahoma" w:hAnsi="Tahoma" w:cs="Tahoma"/>
                <w:b/>
                <w:sz w:val="22"/>
                <w:szCs w:val="22"/>
              </w:rPr>
              <w:t>Changes</w:t>
            </w:r>
          </w:p>
        </w:tc>
        <w:tc>
          <w:tcPr>
            <w:tcW w:w="3600" w:type="dxa"/>
            <w:gridSpan w:val="2"/>
            <w:shd w:val="clear" w:color="auto" w:fill="D9D9D9" w:themeFill="background1" w:themeFillShade="D9"/>
          </w:tcPr>
          <w:p w:rsidR="00540227" w:rsidRPr="006F2551" w:rsidRDefault="00FB0719" w:rsidP="00741B72">
            <w:pPr>
              <w:rPr>
                <w:rFonts w:ascii="Tahoma" w:hAnsi="Tahoma" w:cs="Tahoma"/>
                <w:b/>
                <w:sz w:val="22"/>
                <w:szCs w:val="22"/>
              </w:rPr>
            </w:pPr>
            <w:r w:rsidRPr="006F2551">
              <w:rPr>
                <w:rFonts w:ascii="Tahoma" w:hAnsi="Tahoma" w:cs="Tahoma"/>
                <w:b/>
                <w:sz w:val="22"/>
                <w:szCs w:val="22"/>
              </w:rPr>
              <w:t>Notes</w:t>
            </w:r>
          </w:p>
        </w:tc>
        <w:tc>
          <w:tcPr>
            <w:tcW w:w="4140" w:type="dxa"/>
            <w:shd w:val="clear" w:color="auto" w:fill="D9D9D9" w:themeFill="background1" w:themeFillShade="D9"/>
          </w:tcPr>
          <w:p w:rsidR="00540227" w:rsidRPr="006F2551" w:rsidRDefault="00540227" w:rsidP="00741B72">
            <w:pPr>
              <w:rPr>
                <w:rFonts w:ascii="Tahoma" w:hAnsi="Tahoma" w:cs="Tahoma"/>
                <w:b/>
                <w:sz w:val="22"/>
                <w:szCs w:val="22"/>
              </w:rPr>
            </w:pPr>
            <w:r w:rsidRPr="006F2551">
              <w:rPr>
                <w:rFonts w:ascii="Tahoma" w:hAnsi="Tahoma" w:cs="Tahoma"/>
                <w:b/>
                <w:sz w:val="22"/>
                <w:szCs w:val="22"/>
              </w:rPr>
              <w:t>AGC</w:t>
            </w:r>
            <w:r w:rsidR="001F64BA" w:rsidRPr="006F2551">
              <w:rPr>
                <w:rFonts w:ascii="Tahoma" w:hAnsi="Tahoma" w:cs="Tahoma"/>
                <w:b/>
                <w:sz w:val="22"/>
                <w:szCs w:val="22"/>
              </w:rPr>
              <w:t xml:space="preserve"> </w:t>
            </w:r>
            <w:r w:rsidRPr="006F2551">
              <w:rPr>
                <w:rFonts w:ascii="Tahoma" w:hAnsi="Tahoma" w:cs="Tahoma"/>
                <w:b/>
                <w:sz w:val="22"/>
                <w:szCs w:val="22"/>
              </w:rPr>
              <w:t>Member</w:t>
            </w:r>
            <w:r w:rsidR="001F64BA" w:rsidRPr="006F2551">
              <w:rPr>
                <w:rFonts w:ascii="Tahoma" w:hAnsi="Tahoma" w:cs="Tahoma"/>
                <w:b/>
                <w:sz w:val="22"/>
                <w:szCs w:val="22"/>
              </w:rPr>
              <w:t xml:space="preserve"> </w:t>
            </w:r>
            <w:r w:rsidRPr="006F2551">
              <w:rPr>
                <w:rFonts w:ascii="Tahoma" w:hAnsi="Tahoma" w:cs="Tahoma"/>
                <w:b/>
                <w:sz w:val="22"/>
                <w:szCs w:val="22"/>
              </w:rPr>
              <w:t>Feedback</w:t>
            </w:r>
            <w:r w:rsidR="001F64BA" w:rsidRPr="006F2551">
              <w:rPr>
                <w:rFonts w:ascii="Tahoma" w:hAnsi="Tahoma" w:cs="Tahoma"/>
                <w:b/>
                <w:sz w:val="22"/>
                <w:szCs w:val="22"/>
              </w:rPr>
              <w:t xml:space="preserve"> </w:t>
            </w:r>
          </w:p>
        </w:tc>
      </w:tr>
      <w:tr w:rsidR="00540227" w:rsidRPr="00AD4F1E" w:rsidTr="004874BB">
        <w:tc>
          <w:tcPr>
            <w:tcW w:w="2610" w:type="dxa"/>
          </w:tcPr>
          <w:p w:rsidR="00540227" w:rsidRPr="004874BB" w:rsidRDefault="00540227" w:rsidP="00741B72">
            <w:pPr>
              <w:rPr>
                <w:rFonts w:ascii="Arial Narrow" w:hAnsi="Arial Narrow"/>
                <w:b/>
                <w:sz w:val="22"/>
                <w:szCs w:val="22"/>
              </w:rPr>
            </w:pPr>
            <w:r w:rsidRPr="004874BB">
              <w:rPr>
                <w:rFonts w:ascii="Arial Narrow" w:hAnsi="Arial Narrow"/>
                <w:b/>
                <w:sz w:val="22"/>
                <w:szCs w:val="22"/>
              </w:rPr>
              <w:t>NWP</w:t>
            </w:r>
            <w:r w:rsidR="001F64BA" w:rsidRPr="004874BB">
              <w:rPr>
                <w:rFonts w:ascii="Arial Narrow" w:hAnsi="Arial Narrow"/>
                <w:b/>
                <w:sz w:val="22"/>
                <w:szCs w:val="22"/>
              </w:rPr>
              <w:t xml:space="preserve"> </w:t>
            </w:r>
            <w:r w:rsidRPr="004874BB">
              <w:rPr>
                <w:rFonts w:ascii="Arial Narrow" w:hAnsi="Arial Narrow"/>
                <w:b/>
                <w:sz w:val="22"/>
                <w:szCs w:val="22"/>
              </w:rPr>
              <w:t>3</w:t>
            </w:r>
            <w:r w:rsidR="001F64BA" w:rsidRPr="004874BB">
              <w:rPr>
                <w:rFonts w:ascii="Arial Narrow" w:hAnsi="Arial Narrow"/>
                <w:b/>
                <w:sz w:val="22"/>
                <w:szCs w:val="22"/>
              </w:rPr>
              <w:t xml:space="preserve"> </w:t>
            </w:r>
            <w:r w:rsidRPr="004874BB">
              <w:rPr>
                <w:rFonts w:ascii="Arial Narrow" w:hAnsi="Arial Narrow"/>
                <w:b/>
                <w:sz w:val="22"/>
                <w:szCs w:val="22"/>
              </w:rPr>
              <w:t>–</w:t>
            </w:r>
            <w:r w:rsidR="001F64BA" w:rsidRPr="004874BB">
              <w:rPr>
                <w:rFonts w:ascii="Arial Narrow" w:hAnsi="Arial Narrow"/>
                <w:b/>
                <w:sz w:val="22"/>
                <w:szCs w:val="22"/>
              </w:rPr>
              <w:t xml:space="preserve"> </w:t>
            </w:r>
            <w:r w:rsidRPr="004874BB">
              <w:rPr>
                <w:rFonts w:ascii="Arial Narrow" w:hAnsi="Arial Narrow"/>
                <w:b/>
                <w:sz w:val="22"/>
                <w:szCs w:val="22"/>
              </w:rPr>
              <w:t>Maintenance</w:t>
            </w:r>
          </w:p>
          <w:p w:rsidR="00463D32" w:rsidRPr="004874BB" w:rsidRDefault="00463D32" w:rsidP="00463D32">
            <w:pPr>
              <w:pStyle w:val="ListParagraph"/>
              <w:numPr>
                <w:ilvl w:val="0"/>
                <w:numId w:val="6"/>
              </w:numPr>
              <w:autoSpaceDE w:val="0"/>
              <w:autoSpaceDN w:val="0"/>
              <w:adjustRightInd w:val="0"/>
              <w:rPr>
                <w:rFonts w:ascii="Arial Narrow" w:hAnsi="Arial Narrow" w:cs="Arial"/>
                <w:sz w:val="22"/>
                <w:szCs w:val="22"/>
              </w:rPr>
            </w:pPr>
            <w:r w:rsidRPr="004874BB">
              <w:rPr>
                <w:rFonts w:ascii="Arial Narrow" w:hAnsi="Arial Narrow" w:cs="Arial"/>
                <w:sz w:val="22"/>
                <w:szCs w:val="22"/>
              </w:rPr>
              <w:t>Repair,</w:t>
            </w:r>
            <w:r w:rsidR="001F64BA" w:rsidRPr="004874BB">
              <w:rPr>
                <w:rFonts w:ascii="Arial Narrow" w:hAnsi="Arial Narrow" w:cs="Arial"/>
                <w:sz w:val="22"/>
                <w:szCs w:val="22"/>
              </w:rPr>
              <w:t xml:space="preserve"> </w:t>
            </w:r>
            <w:r w:rsidRPr="004874BB">
              <w:rPr>
                <w:rFonts w:ascii="Arial Narrow" w:hAnsi="Arial Narrow" w:cs="Arial"/>
                <w:sz w:val="22"/>
                <w:szCs w:val="22"/>
              </w:rPr>
              <w:t>rehabilitation,</w:t>
            </w:r>
            <w:r w:rsidR="001F64BA" w:rsidRPr="004874BB">
              <w:rPr>
                <w:rFonts w:ascii="Arial Narrow" w:hAnsi="Arial Narrow" w:cs="Arial"/>
                <w:sz w:val="22"/>
                <w:szCs w:val="22"/>
              </w:rPr>
              <w:t xml:space="preserve"> </w:t>
            </w:r>
            <w:r w:rsidRPr="004874BB">
              <w:rPr>
                <w:rFonts w:ascii="Arial Narrow" w:hAnsi="Arial Narrow" w:cs="Arial"/>
                <w:sz w:val="22"/>
                <w:szCs w:val="22"/>
              </w:rPr>
              <w:t>or</w:t>
            </w:r>
            <w:r w:rsidR="001F64BA" w:rsidRPr="004874BB">
              <w:rPr>
                <w:rFonts w:ascii="Arial Narrow" w:hAnsi="Arial Narrow" w:cs="Arial"/>
                <w:sz w:val="22"/>
                <w:szCs w:val="22"/>
              </w:rPr>
              <w:t xml:space="preserve"> </w:t>
            </w:r>
            <w:r w:rsidRPr="004874BB">
              <w:rPr>
                <w:rFonts w:ascii="Arial Narrow" w:hAnsi="Arial Narrow" w:cs="Arial"/>
                <w:sz w:val="22"/>
                <w:szCs w:val="22"/>
              </w:rPr>
              <w:t>replacement</w:t>
            </w:r>
            <w:r w:rsidR="001F64BA" w:rsidRPr="004874BB">
              <w:rPr>
                <w:rFonts w:ascii="Arial Narrow" w:hAnsi="Arial Narrow" w:cs="Arial"/>
                <w:sz w:val="22"/>
                <w:szCs w:val="22"/>
              </w:rPr>
              <w:t xml:space="preserve"> </w:t>
            </w:r>
            <w:r w:rsidRPr="004874BB">
              <w:rPr>
                <w:rFonts w:ascii="Arial Narrow" w:hAnsi="Arial Narrow" w:cs="Arial"/>
                <w:sz w:val="22"/>
                <w:szCs w:val="22"/>
              </w:rPr>
              <w:t>of</w:t>
            </w:r>
            <w:r w:rsidR="001F64BA" w:rsidRPr="004874BB">
              <w:rPr>
                <w:rFonts w:ascii="Arial Narrow" w:hAnsi="Arial Narrow" w:cs="Arial"/>
                <w:sz w:val="22"/>
                <w:szCs w:val="22"/>
              </w:rPr>
              <w:t xml:space="preserve"> </w:t>
            </w:r>
            <w:r w:rsidRPr="004874BB">
              <w:rPr>
                <w:rFonts w:ascii="Arial Narrow" w:hAnsi="Arial Narrow" w:cs="Arial"/>
                <w:sz w:val="22"/>
                <w:szCs w:val="22"/>
              </w:rPr>
              <w:t>previously</w:t>
            </w:r>
            <w:r w:rsidR="001F64BA" w:rsidRPr="004874BB">
              <w:rPr>
                <w:rFonts w:ascii="Arial Narrow" w:hAnsi="Arial Narrow" w:cs="Arial"/>
                <w:sz w:val="22"/>
                <w:szCs w:val="22"/>
              </w:rPr>
              <w:t xml:space="preserve"> </w:t>
            </w:r>
            <w:r w:rsidRPr="004874BB">
              <w:rPr>
                <w:rFonts w:ascii="Arial Narrow" w:hAnsi="Arial Narrow" w:cs="Arial"/>
                <w:sz w:val="22"/>
                <w:szCs w:val="22"/>
              </w:rPr>
              <w:t>authorized,</w:t>
            </w:r>
            <w:r w:rsidR="001F64BA" w:rsidRPr="004874BB">
              <w:rPr>
                <w:rFonts w:ascii="Arial Narrow" w:hAnsi="Arial Narrow" w:cs="Arial"/>
                <w:sz w:val="22"/>
                <w:szCs w:val="22"/>
              </w:rPr>
              <w:t xml:space="preserve"> </w:t>
            </w:r>
            <w:r w:rsidRPr="004874BB">
              <w:rPr>
                <w:rFonts w:ascii="Arial Narrow" w:hAnsi="Arial Narrow" w:cs="Arial"/>
                <w:sz w:val="22"/>
                <w:szCs w:val="22"/>
              </w:rPr>
              <w:t>currently</w:t>
            </w:r>
            <w:r w:rsidR="001F64BA" w:rsidRPr="004874BB">
              <w:rPr>
                <w:rFonts w:ascii="Arial Narrow" w:hAnsi="Arial Narrow" w:cs="Arial"/>
                <w:sz w:val="22"/>
                <w:szCs w:val="22"/>
              </w:rPr>
              <w:t xml:space="preserve"> </w:t>
            </w:r>
            <w:r w:rsidRPr="004874BB">
              <w:rPr>
                <w:rFonts w:ascii="Arial Narrow" w:hAnsi="Arial Narrow" w:cs="Arial"/>
                <w:sz w:val="22"/>
                <w:szCs w:val="22"/>
              </w:rPr>
              <w:t>serviceable</w:t>
            </w:r>
            <w:r w:rsidR="001F64BA" w:rsidRPr="004874BB">
              <w:rPr>
                <w:rFonts w:ascii="Arial Narrow" w:hAnsi="Arial Narrow" w:cs="Arial"/>
                <w:sz w:val="22"/>
                <w:szCs w:val="22"/>
              </w:rPr>
              <w:t xml:space="preserve"> </w:t>
            </w:r>
            <w:r w:rsidRPr="004874BB">
              <w:rPr>
                <w:rFonts w:ascii="Arial Narrow" w:hAnsi="Arial Narrow" w:cs="Arial"/>
                <w:sz w:val="22"/>
                <w:szCs w:val="22"/>
              </w:rPr>
              <w:t>structures</w:t>
            </w:r>
            <w:r w:rsidR="001F64BA" w:rsidRPr="004874BB">
              <w:rPr>
                <w:rFonts w:ascii="Arial Narrow" w:hAnsi="Arial Narrow" w:cs="Arial"/>
                <w:sz w:val="22"/>
                <w:szCs w:val="22"/>
              </w:rPr>
              <w:t xml:space="preserve"> </w:t>
            </w:r>
            <w:r w:rsidRPr="004874BB">
              <w:rPr>
                <w:rFonts w:ascii="Arial Narrow" w:hAnsi="Arial Narrow" w:cs="Arial"/>
                <w:sz w:val="22"/>
                <w:szCs w:val="22"/>
              </w:rPr>
              <w:t>or</w:t>
            </w:r>
            <w:r w:rsidR="001F64BA" w:rsidRPr="004874BB">
              <w:rPr>
                <w:rFonts w:ascii="Arial Narrow" w:hAnsi="Arial Narrow" w:cs="Arial"/>
                <w:sz w:val="22"/>
                <w:szCs w:val="22"/>
              </w:rPr>
              <w:t xml:space="preserve"> </w:t>
            </w:r>
            <w:r w:rsidRPr="004874BB">
              <w:rPr>
                <w:rFonts w:ascii="Arial Narrow" w:hAnsi="Arial Narrow" w:cs="Arial"/>
                <w:sz w:val="22"/>
                <w:szCs w:val="22"/>
              </w:rPr>
              <w:t>fills</w:t>
            </w:r>
          </w:p>
          <w:p w:rsidR="00463D32" w:rsidRPr="004874BB" w:rsidRDefault="00463D32" w:rsidP="00463D32">
            <w:pPr>
              <w:pStyle w:val="ListParagraph"/>
              <w:numPr>
                <w:ilvl w:val="0"/>
                <w:numId w:val="6"/>
              </w:numPr>
              <w:autoSpaceDE w:val="0"/>
              <w:autoSpaceDN w:val="0"/>
              <w:adjustRightInd w:val="0"/>
              <w:rPr>
                <w:rFonts w:ascii="Arial Narrow" w:hAnsi="Arial Narrow" w:cs="Arial"/>
                <w:sz w:val="22"/>
                <w:szCs w:val="22"/>
              </w:rPr>
            </w:pPr>
            <w:r w:rsidRPr="004874BB">
              <w:rPr>
                <w:rFonts w:ascii="Arial Narrow" w:hAnsi="Arial Narrow" w:cs="Arial"/>
                <w:sz w:val="22"/>
                <w:szCs w:val="22"/>
              </w:rPr>
              <w:t>Discharges</w:t>
            </w:r>
            <w:r w:rsidR="001F64BA" w:rsidRPr="004874BB">
              <w:rPr>
                <w:rFonts w:ascii="Arial Narrow" w:hAnsi="Arial Narrow" w:cs="Arial"/>
                <w:sz w:val="22"/>
                <w:szCs w:val="22"/>
              </w:rPr>
              <w:t xml:space="preserve"> </w:t>
            </w:r>
            <w:r w:rsidRPr="004874BB">
              <w:rPr>
                <w:rFonts w:ascii="Arial Narrow" w:hAnsi="Arial Narrow" w:cs="Arial"/>
                <w:sz w:val="22"/>
                <w:szCs w:val="22"/>
              </w:rPr>
              <w:t>assoc</w:t>
            </w:r>
            <w:r w:rsidR="003E788A" w:rsidRPr="004874BB">
              <w:rPr>
                <w:rFonts w:ascii="Arial Narrow" w:hAnsi="Arial Narrow" w:cs="Arial"/>
                <w:sz w:val="22"/>
                <w:szCs w:val="22"/>
              </w:rPr>
              <w:t>.</w:t>
            </w:r>
            <w:r w:rsidR="001F64BA" w:rsidRPr="004874BB">
              <w:rPr>
                <w:rFonts w:ascii="Arial Narrow" w:hAnsi="Arial Narrow" w:cs="Arial"/>
                <w:sz w:val="22"/>
                <w:szCs w:val="22"/>
              </w:rPr>
              <w:t xml:space="preserve">  </w:t>
            </w:r>
            <w:r w:rsidRPr="004874BB">
              <w:rPr>
                <w:rFonts w:ascii="Arial Narrow" w:hAnsi="Arial Narrow" w:cs="Arial"/>
                <w:sz w:val="22"/>
                <w:szCs w:val="22"/>
              </w:rPr>
              <w:t>with</w:t>
            </w:r>
            <w:r w:rsidR="001F64BA" w:rsidRPr="004874BB">
              <w:rPr>
                <w:rFonts w:ascii="Arial Narrow" w:hAnsi="Arial Narrow" w:cs="Arial"/>
                <w:sz w:val="22"/>
                <w:szCs w:val="22"/>
              </w:rPr>
              <w:t xml:space="preserve"> </w:t>
            </w:r>
            <w:r w:rsidRPr="004874BB">
              <w:rPr>
                <w:rFonts w:ascii="Arial Narrow" w:hAnsi="Arial Narrow" w:cs="Arial"/>
                <w:sz w:val="22"/>
                <w:szCs w:val="22"/>
              </w:rPr>
              <w:t>removal</w:t>
            </w:r>
            <w:r w:rsidR="001F64BA" w:rsidRPr="004874BB">
              <w:rPr>
                <w:rFonts w:ascii="Arial Narrow" w:hAnsi="Arial Narrow" w:cs="Arial"/>
                <w:sz w:val="22"/>
                <w:szCs w:val="22"/>
              </w:rPr>
              <w:t xml:space="preserve"> </w:t>
            </w:r>
            <w:r w:rsidRPr="004874BB">
              <w:rPr>
                <w:rFonts w:ascii="Arial Narrow" w:hAnsi="Arial Narrow" w:cs="Arial"/>
                <w:sz w:val="22"/>
                <w:szCs w:val="22"/>
              </w:rPr>
              <w:t>of</w:t>
            </w:r>
            <w:r w:rsidR="001F64BA" w:rsidRPr="004874BB">
              <w:rPr>
                <w:rFonts w:ascii="Arial Narrow" w:hAnsi="Arial Narrow" w:cs="Arial"/>
                <w:sz w:val="22"/>
                <w:szCs w:val="22"/>
              </w:rPr>
              <w:t xml:space="preserve"> </w:t>
            </w:r>
            <w:r w:rsidRPr="004874BB">
              <w:rPr>
                <w:rFonts w:ascii="Arial Narrow" w:hAnsi="Arial Narrow" w:cs="Arial"/>
                <w:sz w:val="22"/>
                <w:szCs w:val="22"/>
              </w:rPr>
              <w:t>accumulated</w:t>
            </w:r>
            <w:r w:rsidR="001F64BA" w:rsidRPr="004874BB">
              <w:rPr>
                <w:rFonts w:ascii="Arial Narrow" w:hAnsi="Arial Narrow" w:cs="Arial"/>
                <w:sz w:val="22"/>
                <w:szCs w:val="22"/>
              </w:rPr>
              <w:t xml:space="preserve"> </w:t>
            </w:r>
            <w:r w:rsidRPr="004874BB">
              <w:rPr>
                <w:rFonts w:ascii="Arial Narrow" w:hAnsi="Arial Narrow" w:cs="Arial"/>
                <w:sz w:val="22"/>
                <w:szCs w:val="22"/>
              </w:rPr>
              <w:t>sediments</w:t>
            </w:r>
            <w:r w:rsidR="001F64BA" w:rsidRPr="004874BB">
              <w:rPr>
                <w:rFonts w:ascii="Arial Narrow" w:hAnsi="Arial Narrow" w:cs="Arial"/>
                <w:sz w:val="22"/>
                <w:szCs w:val="22"/>
              </w:rPr>
              <w:t xml:space="preserve"> </w:t>
            </w:r>
            <w:r w:rsidRPr="004874BB">
              <w:rPr>
                <w:rFonts w:ascii="Arial Narrow" w:hAnsi="Arial Narrow" w:cs="Arial"/>
                <w:sz w:val="22"/>
                <w:szCs w:val="22"/>
              </w:rPr>
              <w:t>and</w:t>
            </w:r>
            <w:r w:rsidR="001F64BA" w:rsidRPr="004874BB">
              <w:rPr>
                <w:rFonts w:ascii="Arial Narrow" w:hAnsi="Arial Narrow" w:cs="Arial"/>
                <w:sz w:val="22"/>
                <w:szCs w:val="22"/>
              </w:rPr>
              <w:t xml:space="preserve"> </w:t>
            </w:r>
            <w:r w:rsidRPr="004874BB">
              <w:rPr>
                <w:rFonts w:ascii="Arial Narrow" w:hAnsi="Arial Narrow" w:cs="Arial"/>
                <w:sz w:val="22"/>
                <w:szCs w:val="22"/>
              </w:rPr>
              <w:t>debris</w:t>
            </w:r>
            <w:r w:rsidR="001F64BA" w:rsidRPr="004874BB">
              <w:rPr>
                <w:rFonts w:ascii="Arial Narrow" w:hAnsi="Arial Narrow" w:cs="Arial"/>
                <w:sz w:val="22"/>
                <w:szCs w:val="22"/>
              </w:rPr>
              <w:t xml:space="preserve"> </w:t>
            </w:r>
            <w:r w:rsidRPr="004874BB">
              <w:rPr>
                <w:rFonts w:ascii="Arial Narrow" w:hAnsi="Arial Narrow" w:cs="Arial"/>
                <w:sz w:val="22"/>
                <w:szCs w:val="22"/>
              </w:rPr>
              <w:t>in</w:t>
            </w:r>
            <w:r w:rsidR="001F64BA" w:rsidRPr="004874BB">
              <w:rPr>
                <w:rFonts w:ascii="Arial Narrow" w:hAnsi="Arial Narrow" w:cs="Arial"/>
                <w:sz w:val="22"/>
                <w:szCs w:val="22"/>
              </w:rPr>
              <w:t xml:space="preserve"> </w:t>
            </w:r>
            <w:r w:rsidRPr="004874BB">
              <w:rPr>
                <w:rFonts w:ascii="Arial Narrow" w:hAnsi="Arial Narrow" w:cs="Arial"/>
                <w:sz w:val="22"/>
                <w:szCs w:val="22"/>
              </w:rPr>
              <w:t>the</w:t>
            </w:r>
            <w:r w:rsidR="001F64BA" w:rsidRPr="004874BB">
              <w:rPr>
                <w:rFonts w:ascii="Arial Narrow" w:hAnsi="Arial Narrow" w:cs="Arial"/>
                <w:sz w:val="22"/>
                <w:szCs w:val="22"/>
              </w:rPr>
              <w:t xml:space="preserve"> </w:t>
            </w:r>
            <w:r w:rsidRPr="004874BB">
              <w:rPr>
                <w:rFonts w:ascii="Arial Narrow" w:hAnsi="Arial Narrow" w:cs="Arial"/>
                <w:sz w:val="22"/>
                <w:szCs w:val="22"/>
              </w:rPr>
              <w:t>vicinity</w:t>
            </w:r>
            <w:r w:rsidR="001F64BA" w:rsidRPr="004874BB">
              <w:rPr>
                <w:rFonts w:ascii="Arial Narrow" w:hAnsi="Arial Narrow" w:cs="Arial"/>
                <w:sz w:val="22"/>
                <w:szCs w:val="22"/>
              </w:rPr>
              <w:t xml:space="preserve"> </w:t>
            </w:r>
            <w:r w:rsidRPr="004874BB">
              <w:rPr>
                <w:rFonts w:ascii="Arial Narrow" w:hAnsi="Arial Narrow" w:cs="Arial"/>
                <w:sz w:val="22"/>
                <w:szCs w:val="22"/>
              </w:rPr>
              <w:t>of</w:t>
            </w:r>
            <w:r w:rsidR="001F64BA" w:rsidRPr="004874BB">
              <w:rPr>
                <w:rFonts w:ascii="Arial Narrow" w:hAnsi="Arial Narrow" w:cs="Arial"/>
                <w:sz w:val="22"/>
                <w:szCs w:val="22"/>
              </w:rPr>
              <w:t xml:space="preserve"> </w:t>
            </w:r>
            <w:r w:rsidRPr="004874BB">
              <w:rPr>
                <w:rFonts w:ascii="Arial Narrow" w:hAnsi="Arial Narrow" w:cs="Arial"/>
                <w:sz w:val="22"/>
                <w:szCs w:val="22"/>
              </w:rPr>
              <w:t>existing</w:t>
            </w:r>
            <w:r w:rsidR="001F64BA" w:rsidRPr="004874BB">
              <w:rPr>
                <w:rFonts w:ascii="Arial Narrow" w:hAnsi="Arial Narrow" w:cs="Arial"/>
                <w:sz w:val="22"/>
                <w:szCs w:val="22"/>
              </w:rPr>
              <w:t xml:space="preserve"> </w:t>
            </w:r>
            <w:r w:rsidRPr="004874BB">
              <w:rPr>
                <w:rFonts w:ascii="Arial Narrow" w:hAnsi="Arial Narrow" w:cs="Arial"/>
                <w:sz w:val="22"/>
                <w:szCs w:val="22"/>
              </w:rPr>
              <w:t>structures,</w:t>
            </w:r>
            <w:r w:rsidR="001F64BA" w:rsidRPr="004874BB">
              <w:rPr>
                <w:rFonts w:ascii="Arial Narrow" w:hAnsi="Arial Narrow" w:cs="Arial"/>
                <w:sz w:val="22"/>
                <w:szCs w:val="22"/>
              </w:rPr>
              <w:t xml:space="preserve"> </w:t>
            </w:r>
            <w:r w:rsidRPr="004874BB">
              <w:rPr>
                <w:rFonts w:ascii="Arial Narrow" w:hAnsi="Arial Narrow" w:cs="Arial"/>
                <w:sz w:val="22"/>
                <w:szCs w:val="22"/>
              </w:rPr>
              <w:t>incl</w:t>
            </w:r>
            <w:r w:rsidR="003E788A" w:rsidRPr="004874BB">
              <w:rPr>
                <w:rFonts w:ascii="Arial Narrow" w:hAnsi="Arial Narrow" w:cs="Arial"/>
                <w:sz w:val="22"/>
                <w:szCs w:val="22"/>
              </w:rPr>
              <w:t>.</w:t>
            </w:r>
            <w:r w:rsidR="001F64BA" w:rsidRPr="004874BB">
              <w:rPr>
                <w:rFonts w:ascii="Arial Narrow" w:hAnsi="Arial Narrow" w:cs="Arial"/>
                <w:sz w:val="22"/>
                <w:szCs w:val="22"/>
              </w:rPr>
              <w:t xml:space="preserve"> </w:t>
            </w:r>
            <w:r w:rsidRPr="004874BB">
              <w:rPr>
                <w:rFonts w:ascii="Arial Narrow" w:hAnsi="Arial Narrow" w:cs="Arial"/>
                <w:sz w:val="22"/>
                <w:szCs w:val="22"/>
              </w:rPr>
              <w:t>intake</w:t>
            </w:r>
            <w:r w:rsidR="001F64BA" w:rsidRPr="004874BB">
              <w:rPr>
                <w:rFonts w:ascii="Arial Narrow" w:hAnsi="Arial Narrow" w:cs="Arial"/>
                <w:sz w:val="22"/>
                <w:szCs w:val="22"/>
              </w:rPr>
              <w:t xml:space="preserve"> </w:t>
            </w:r>
            <w:r w:rsidR="003E788A" w:rsidRPr="004874BB">
              <w:rPr>
                <w:rFonts w:ascii="Arial Narrow" w:hAnsi="Arial Narrow" w:cs="Arial"/>
                <w:sz w:val="22"/>
                <w:szCs w:val="22"/>
              </w:rPr>
              <w:t>&amp;</w:t>
            </w:r>
            <w:r w:rsidR="001F64BA" w:rsidRPr="004874BB">
              <w:rPr>
                <w:rFonts w:ascii="Arial Narrow" w:hAnsi="Arial Narrow" w:cs="Arial"/>
                <w:sz w:val="22"/>
                <w:szCs w:val="22"/>
              </w:rPr>
              <w:t xml:space="preserve"> </w:t>
            </w:r>
            <w:r w:rsidRPr="004874BB">
              <w:rPr>
                <w:rFonts w:ascii="Arial Narrow" w:hAnsi="Arial Narrow" w:cs="Arial"/>
                <w:sz w:val="22"/>
                <w:szCs w:val="22"/>
              </w:rPr>
              <w:t>outfall</w:t>
            </w:r>
            <w:r w:rsidR="001F64BA" w:rsidRPr="004874BB">
              <w:rPr>
                <w:rFonts w:ascii="Arial Narrow" w:hAnsi="Arial Narrow" w:cs="Arial"/>
                <w:sz w:val="22"/>
                <w:szCs w:val="22"/>
              </w:rPr>
              <w:t xml:space="preserve"> </w:t>
            </w:r>
            <w:r w:rsidRPr="004874BB">
              <w:rPr>
                <w:rFonts w:ascii="Arial Narrow" w:hAnsi="Arial Narrow" w:cs="Arial"/>
                <w:sz w:val="22"/>
                <w:szCs w:val="22"/>
              </w:rPr>
              <w:t>structures</w:t>
            </w:r>
            <w:r w:rsidR="001F64BA" w:rsidRPr="004874BB">
              <w:rPr>
                <w:rFonts w:ascii="Arial Narrow" w:hAnsi="Arial Narrow" w:cs="Arial"/>
                <w:sz w:val="22"/>
                <w:szCs w:val="22"/>
              </w:rPr>
              <w:t xml:space="preserve"> </w:t>
            </w:r>
            <w:r w:rsidRPr="004874BB">
              <w:rPr>
                <w:rFonts w:ascii="Arial Narrow" w:hAnsi="Arial Narrow" w:cs="Arial"/>
                <w:sz w:val="22"/>
                <w:szCs w:val="22"/>
              </w:rPr>
              <w:t>and</w:t>
            </w:r>
            <w:r w:rsidR="001F64BA" w:rsidRPr="004874BB">
              <w:rPr>
                <w:rFonts w:ascii="Arial Narrow" w:hAnsi="Arial Narrow" w:cs="Arial"/>
                <w:sz w:val="22"/>
                <w:szCs w:val="22"/>
              </w:rPr>
              <w:t xml:space="preserve"> </w:t>
            </w:r>
            <w:r w:rsidRPr="004874BB">
              <w:rPr>
                <w:rFonts w:ascii="Arial Narrow" w:hAnsi="Arial Narrow" w:cs="Arial"/>
                <w:sz w:val="22"/>
                <w:szCs w:val="22"/>
              </w:rPr>
              <w:t>assoc.</w:t>
            </w:r>
            <w:r w:rsidR="001F64BA" w:rsidRPr="004874BB">
              <w:rPr>
                <w:rFonts w:ascii="Arial Narrow" w:hAnsi="Arial Narrow" w:cs="Arial"/>
                <w:sz w:val="22"/>
                <w:szCs w:val="22"/>
              </w:rPr>
              <w:t xml:space="preserve"> </w:t>
            </w:r>
            <w:r w:rsidRPr="004874BB">
              <w:rPr>
                <w:rFonts w:ascii="Arial Narrow" w:hAnsi="Arial Narrow" w:cs="Arial"/>
                <w:sz w:val="22"/>
                <w:szCs w:val="22"/>
              </w:rPr>
              <w:t>canals</w:t>
            </w:r>
          </w:p>
          <w:p w:rsidR="00463D32" w:rsidRPr="004874BB" w:rsidRDefault="00463D32" w:rsidP="00384A0B">
            <w:pPr>
              <w:pStyle w:val="ListParagraph"/>
              <w:numPr>
                <w:ilvl w:val="0"/>
                <w:numId w:val="6"/>
              </w:numPr>
              <w:autoSpaceDE w:val="0"/>
              <w:autoSpaceDN w:val="0"/>
              <w:adjustRightInd w:val="0"/>
              <w:rPr>
                <w:rFonts w:ascii="Arial Narrow" w:hAnsi="Arial Narrow"/>
                <w:b/>
                <w:sz w:val="22"/>
                <w:szCs w:val="22"/>
              </w:rPr>
            </w:pPr>
            <w:r w:rsidRPr="004874BB">
              <w:rPr>
                <w:rFonts w:ascii="Arial Narrow" w:hAnsi="Arial Narrow" w:cs="Arial"/>
                <w:sz w:val="22"/>
                <w:szCs w:val="22"/>
              </w:rPr>
              <w:t>Temp</w:t>
            </w:r>
            <w:r w:rsidR="001F64BA" w:rsidRPr="004874BB">
              <w:rPr>
                <w:rFonts w:ascii="Arial Narrow" w:hAnsi="Arial Narrow" w:cs="Arial"/>
                <w:sz w:val="22"/>
                <w:szCs w:val="22"/>
              </w:rPr>
              <w:t xml:space="preserve"> </w:t>
            </w:r>
            <w:r w:rsidRPr="004874BB">
              <w:rPr>
                <w:rFonts w:ascii="Arial Narrow" w:hAnsi="Arial Narrow" w:cs="Arial"/>
                <w:sz w:val="22"/>
                <w:szCs w:val="22"/>
              </w:rPr>
              <w:t>structures,</w:t>
            </w:r>
            <w:r w:rsidR="001F64BA" w:rsidRPr="004874BB">
              <w:rPr>
                <w:rFonts w:ascii="Arial Narrow" w:hAnsi="Arial Narrow" w:cs="Arial"/>
                <w:sz w:val="22"/>
                <w:szCs w:val="22"/>
              </w:rPr>
              <w:t xml:space="preserve"> </w:t>
            </w:r>
            <w:r w:rsidRPr="004874BB">
              <w:rPr>
                <w:rFonts w:ascii="Arial Narrow" w:hAnsi="Arial Narrow" w:cs="Arial"/>
                <w:sz w:val="22"/>
                <w:szCs w:val="22"/>
              </w:rPr>
              <w:t>fills,</w:t>
            </w:r>
            <w:r w:rsidR="001F64BA" w:rsidRPr="004874BB">
              <w:rPr>
                <w:rFonts w:ascii="Arial Narrow" w:hAnsi="Arial Narrow" w:cs="Arial"/>
                <w:sz w:val="22"/>
                <w:szCs w:val="22"/>
              </w:rPr>
              <w:t xml:space="preserve"> </w:t>
            </w:r>
            <w:r w:rsidRPr="004874BB">
              <w:rPr>
                <w:rFonts w:ascii="Arial Narrow" w:hAnsi="Arial Narrow" w:cs="Arial"/>
                <w:sz w:val="22"/>
                <w:szCs w:val="22"/>
              </w:rPr>
              <w:t>&amp;</w:t>
            </w:r>
            <w:r w:rsidR="001F64BA" w:rsidRPr="004874BB">
              <w:rPr>
                <w:rFonts w:ascii="Arial Narrow" w:hAnsi="Arial Narrow" w:cs="Arial"/>
                <w:sz w:val="22"/>
                <w:szCs w:val="22"/>
              </w:rPr>
              <w:t xml:space="preserve"> </w:t>
            </w:r>
            <w:r w:rsidRPr="004874BB">
              <w:rPr>
                <w:rFonts w:ascii="Arial Narrow" w:hAnsi="Arial Narrow" w:cs="Arial"/>
                <w:sz w:val="22"/>
                <w:szCs w:val="22"/>
              </w:rPr>
              <w:t>work</w:t>
            </w:r>
            <w:r w:rsidR="001F64BA" w:rsidRPr="004874BB">
              <w:rPr>
                <w:rFonts w:ascii="Arial Narrow" w:hAnsi="Arial Narrow" w:cs="Arial"/>
                <w:sz w:val="22"/>
                <w:szCs w:val="22"/>
              </w:rPr>
              <w:t xml:space="preserve"> </w:t>
            </w:r>
            <w:r w:rsidRPr="004874BB">
              <w:rPr>
                <w:rFonts w:ascii="Arial Narrow" w:hAnsi="Arial Narrow" w:cs="Arial"/>
                <w:sz w:val="22"/>
                <w:szCs w:val="22"/>
              </w:rPr>
              <w:t>necessary</w:t>
            </w:r>
            <w:r w:rsidR="001F64BA" w:rsidRPr="004874BB">
              <w:rPr>
                <w:rFonts w:ascii="Arial Narrow" w:hAnsi="Arial Narrow" w:cs="Arial"/>
                <w:sz w:val="22"/>
                <w:szCs w:val="22"/>
              </w:rPr>
              <w:t xml:space="preserve"> </w:t>
            </w:r>
            <w:r w:rsidRPr="004874BB">
              <w:rPr>
                <w:rFonts w:ascii="Arial Narrow" w:hAnsi="Arial Narrow" w:cs="Arial"/>
                <w:sz w:val="22"/>
                <w:szCs w:val="22"/>
              </w:rPr>
              <w:t>to</w:t>
            </w:r>
            <w:r w:rsidR="001F64BA" w:rsidRPr="004874BB">
              <w:rPr>
                <w:rFonts w:ascii="Arial Narrow" w:hAnsi="Arial Narrow" w:cs="Arial"/>
                <w:sz w:val="22"/>
                <w:szCs w:val="22"/>
              </w:rPr>
              <w:t xml:space="preserve"> </w:t>
            </w:r>
            <w:r w:rsidRPr="004874BB">
              <w:rPr>
                <w:rFonts w:ascii="Arial Narrow" w:hAnsi="Arial Narrow" w:cs="Arial"/>
                <w:sz w:val="22"/>
                <w:szCs w:val="22"/>
              </w:rPr>
              <w:t>conduct</w:t>
            </w:r>
            <w:r w:rsidR="001F64BA" w:rsidRPr="004874BB">
              <w:rPr>
                <w:rFonts w:ascii="Arial Narrow" w:hAnsi="Arial Narrow" w:cs="Arial"/>
                <w:sz w:val="22"/>
                <w:szCs w:val="22"/>
              </w:rPr>
              <w:t xml:space="preserve"> </w:t>
            </w:r>
            <w:r w:rsidRPr="004874BB">
              <w:rPr>
                <w:rFonts w:ascii="Arial Narrow" w:hAnsi="Arial Narrow" w:cs="Arial"/>
                <w:sz w:val="22"/>
                <w:szCs w:val="22"/>
              </w:rPr>
              <w:t>maintenance</w:t>
            </w:r>
            <w:r w:rsidR="001F64BA" w:rsidRPr="004874BB">
              <w:rPr>
                <w:rFonts w:ascii="Arial Narrow" w:hAnsi="Arial Narrow" w:cs="Arial"/>
                <w:sz w:val="22"/>
                <w:szCs w:val="22"/>
              </w:rPr>
              <w:t xml:space="preserve"> </w:t>
            </w:r>
            <w:r w:rsidRPr="004874BB">
              <w:rPr>
                <w:rFonts w:ascii="Arial Narrow" w:hAnsi="Arial Narrow" w:cs="Arial"/>
                <w:sz w:val="22"/>
                <w:szCs w:val="22"/>
              </w:rPr>
              <w:t>activity</w:t>
            </w:r>
          </w:p>
        </w:tc>
        <w:tc>
          <w:tcPr>
            <w:tcW w:w="4320" w:type="dxa"/>
            <w:gridSpan w:val="2"/>
          </w:tcPr>
          <w:p w:rsidR="00540227" w:rsidRPr="004874BB" w:rsidRDefault="00463D32" w:rsidP="00540227">
            <w:pPr>
              <w:pStyle w:val="ListParagraph"/>
              <w:numPr>
                <w:ilvl w:val="0"/>
                <w:numId w:val="4"/>
              </w:numPr>
              <w:rPr>
                <w:rFonts w:ascii="Arial Narrow" w:hAnsi="Arial Narrow"/>
                <w:sz w:val="22"/>
                <w:szCs w:val="22"/>
              </w:rPr>
            </w:pPr>
            <w:r w:rsidRPr="004874BB">
              <w:rPr>
                <w:rFonts w:ascii="Arial Narrow" w:hAnsi="Arial Narrow"/>
                <w:sz w:val="22"/>
                <w:szCs w:val="22"/>
              </w:rPr>
              <w:t>Clarify</w:t>
            </w:r>
            <w:r w:rsidR="001F64BA" w:rsidRPr="004874BB">
              <w:rPr>
                <w:rFonts w:ascii="Arial Narrow" w:hAnsi="Arial Narrow"/>
                <w:sz w:val="22"/>
                <w:szCs w:val="22"/>
              </w:rPr>
              <w:t xml:space="preserve"> </w:t>
            </w:r>
            <w:r w:rsidRPr="004874BB">
              <w:rPr>
                <w:rFonts w:ascii="Arial Narrow" w:hAnsi="Arial Narrow"/>
                <w:sz w:val="22"/>
                <w:szCs w:val="22"/>
              </w:rPr>
              <w:t>that</w:t>
            </w:r>
            <w:r w:rsidR="001F64BA" w:rsidRPr="004874BB">
              <w:rPr>
                <w:rFonts w:ascii="Arial Narrow" w:hAnsi="Arial Narrow"/>
                <w:sz w:val="22"/>
                <w:szCs w:val="22"/>
              </w:rPr>
              <w:t xml:space="preserve"> </w:t>
            </w:r>
            <w:r w:rsidRPr="004874BB">
              <w:rPr>
                <w:rFonts w:ascii="Arial Narrow" w:hAnsi="Arial Narrow"/>
                <w:sz w:val="22"/>
                <w:szCs w:val="22"/>
              </w:rPr>
              <w:t>NWP</w:t>
            </w:r>
            <w:r w:rsidR="001F64BA" w:rsidRPr="004874BB">
              <w:rPr>
                <w:rFonts w:ascii="Arial Narrow" w:hAnsi="Arial Narrow"/>
                <w:sz w:val="22"/>
                <w:szCs w:val="22"/>
              </w:rPr>
              <w:t xml:space="preserve"> </w:t>
            </w:r>
            <w:r w:rsidRPr="004874BB">
              <w:rPr>
                <w:rFonts w:ascii="Arial Narrow" w:hAnsi="Arial Narrow"/>
                <w:sz w:val="22"/>
                <w:szCs w:val="22"/>
              </w:rPr>
              <w:t>authorizes</w:t>
            </w:r>
            <w:r w:rsidR="001F64BA" w:rsidRPr="004874BB">
              <w:rPr>
                <w:rFonts w:ascii="Arial Narrow" w:hAnsi="Arial Narrow"/>
                <w:sz w:val="22"/>
                <w:szCs w:val="22"/>
              </w:rPr>
              <w:t xml:space="preserve"> </w:t>
            </w:r>
            <w:r w:rsidRPr="004874BB">
              <w:rPr>
                <w:rFonts w:ascii="Arial Narrow" w:hAnsi="Arial Narrow"/>
                <w:sz w:val="22"/>
                <w:szCs w:val="22"/>
              </w:rPr>
              <w:t>removal</w:t>
            </w:r>
            <w:r w:rsidR="001F64BA" w:rsidRPr="004874BB">
              <w:rPr>
                <w:rFonts w:ascii="Arial Narrow" w:hAnsi="Arial Narrow"/>
                <w:sz w:val="22"/>
                <w:szCs w:val="22"/>
              </w:rPr>
              <w:t xml:space="preserve"> </w:t>
            </w:r>
            <w:r w:rsidR="009838A9" w:rsidRPr="004874BB">
              <w:rPr>
                <w:rFonts w:ascii="Arial Narrow" w:hAnsi="Arial Narrow"/>
                <w:sz w:val="22"/>
                <w:szCs w:val="22"/>
              </w:rPr>
              <w:t>of</w:t>
            </w:r>
            <w:r w:rsidR="001F64BA" w:rsidRPr="004874BB">
              <w:rPr>
                <w:rFonts w:ascii="Arial Narrow" w:hAnsi="Arial Narrow"/>
                <w:sz w:val="22"/>
                <w:szCs w:val="22"/>
              </w:rPr>
              <w:t xml:space="preserve"> </w:t>
            </w:r>
            <w:r w:rsidR="009838A9" w:rsidRPr="004874BB">
              <w:rPr>
                <w:rFonts w:ascii="Arial Narrow" w:hAnsi="Arial Narrow"/>
                <w:sz w:val="22"/>
                <w:szCs w:val="22"/>
              </w:rPr>
              <w:t>previously</w:t>
            </w:r>
            <w:r w:rsidR="001F64BA" w:rsidRPr="004874BB">
              <w:rPr>
                <w:rFonts w:ascii="Arial Narrow" w:hAnsi="Arial Narrow"/>
                <w:sz w:val="22"/>
                <w:szCs w:val="22"/>
              </w:rPr>
              <w:t xml:space="preserve"> </w:t>
            </w:r>
            <w:r w:rsidR="00540227" w:rsidRPr="004874BB">
              <w:rPr>
                <w:rFonts w:ascii="Arial Narrow" w:hAnsi="Arial Narrow"/>
                <w:sz w:val="22"/>
                <w:szCs w:val="22"/>
              </w:rPr>
              <w:t>authorized</w:t>
            </w:r>
            <w:r w:rsidR="001F64BA" w:rsidRPr="004874BB">
              <w:rPr>
                <w:rFonts w:ascii="Arial Narrow" w:hAnsi="Arial Narrow"/>
                <w:sz w:val="22"/>
                <w:szCs w:val="22"/>
              </w:rPr>
              <w:t xml:space="preserve"> </w:t>
            </w:r>
            <w:r w:rsidR="00540227" w:rsidRPr="004874BB">
              <w:rPr>
                <w:rFonts w:ascii="Arial Narrow" w:hAnsi="Arial Narrow"/>
                <w:sz w:val="22"/>
                <w:szCs w:val="22"/>
              </w:rPr>
              <w:t>structures</w:t>
            </w:r>
            <w:r w:rsidR="001F64BA" w:rsidRPr="004874BB">
              <w:rPr>
                <w:rFonts w:ascii="Arial Narrow" w:hAnsi="Arial Narrow"/>
                <w:sz w:val="22"/>
                <w:szCs w:val="22"/>
              </w:rPr>
              <w:t xml:space="preserve"> </w:t>
            </w:r>
            <w:r w:rsidR="00540227" w:rsidRPr="004874BB">
              <w:rPr>
                <w:rFonts w:ascii="Arial Narrow" w:hAnsi="Arial Narrow"/>
                <w:sz w:val="22"/>
                <w:szCs w:val="22"/>
              </w:rPr>
              <w:t>and</w:t>
            </w:r>
            <w:r w:rsidR="001F64BA" w:rsidRPr="004874BB">
              <w:rPr>
                <w:rFonts w:ascii="Arial Narrow" w:hAnsi="Arial Narrow"/>
                <w:sz w:val="22"/>
                <w:szCs w:val="22"/>
              </w:rPr>
              <w:t xml:space="preserve"> </w:t>
            </w:r>
            <w:r w:rsidR="00540227" w:rsidRPr="004874BB">
              <w:rPr>
                <w:rFonts w:ascii="Arial Narrow" w:hAnsi="Arial Narrow"/>
                <w:sz w:val="22"/>
                <w:szCs w:val="22"/>
              </w:rPr>
              <w:t>fills.</w:t>
            </w:r>
          </w:p>
          <w:p w:rsidR="00540227" w:rsidRPr="004874BB" w:rsidRDefault="00463D32" w:rsidP="004874BB">
            <w:pPr>
              <w:pStyle w:val="ListParagraph"/>
              <w:numPr>
                <w:ilvl w:val="0"/>
                <w:numId w:val="4"/>
              </w:numPr>
              <w:rPr>
                <w:rFonts w:ascii="Arial Narrow" w:hAnsi="Arial Narrow"/>
                <w:sz w:val="22"/>
                <w:szCs w:val="22"/>
              </w:rPr>
            </w:pPr>
            <w:r w:rsidRPr="004874BB">
              <w:rPr>
                <w:rFonts w:ascii="Arial Narrow" w:hAnsi="Arial Narrow"/>
                <w:sz w:val="22"/>
                <w:szCs w:val="22"/>
              </w:rPr>
              <w:t>Clarify</w:t>
            </w:r>
            <w:r w:rsidR="001F64BA" w:rsidRPr="004874BB">
              <w:rPr>
                <w:rFonts w:ascii="Arial Narrow" w:hAnsi="Arial Narrow"/>
                <w:sz w:val="22"/>
                <w:szCs w:val="22"/>
              </w:rPr>
              <w:t xml:space="preserve"> </w:t>
            </w:r>
            <w:r w:rsidRPr="004874BB">
              <w:rPr>
                <w:rFonts w:ascii="Arial Narrow" w:hAnsi="Arial Narrow"/>
                <w:sz w:val="22"/>
                <w:szCs w:val="22"/>
              </w:rPr>
              <w:t>that</w:t>
            </w:r>
            <w:r w:rsidR="001F64BA" w:rsidRPr="004874BB">
              <w:rPr>
                <w:rFonts w:ascii="Arial Narrow" w:hAnsi="Arial Narrow"/>
                <w:sz w:val="22"/>
                <w:szCs w:val="22"/>
              </w:rPr>
              <w:t xml:space="preserve"> </w:t>
            </w:r>
            <w:r w:rsidRPr="004874BB">
              <w:rPr>
                <w:rFonts w:ascii="Arial Narrow" w:hAnsi="Arial Narrow"/>
                <w:sz w:val="22"/>
                <w:szCs w:val="22"/>
              </w:rPr>
              <w:t>NWP</w:t>
            </w:r>
            <w:r w:rsidR="001F64BA" w:rsidRPr="004874BB">
              <w:rPr>
                <w:rFonts w:ascii="Arial Narrow" w:hAnsi="Arial Narrow"/>
                <w:sz w:val="22"/>
                <w:szCs w:val="22"/>
              </w:rPr>
              <w:t xml:space="preserve"> </w:t>
            </w:r>
            <w:r w:rsidRPr="004874BB">
              <w:rPr>
                <w:rFonts w:ascii="Arial Narrow" w:hAnsi="Arial Narrow"/>
                <w:sz w:val="22"/>
                <w:szCs w:val="22"/>
              </w:rPr>
              <w:t>authorizes</w:t>
            </w:r>
            <w:r w:rsidR="001F64BA" w:rsidRPr="004874BB">
              <w:rPr>
                <w:rFonts w:ascii="Arial Narrow" w:hAnsi="Arial Narrow"/>
                <w:sz w:val="22"/>
                <w:szCs w:val="22"/>
              </w:rPr>
              <w:t xml:space="preserve"> </w:t>
            </w:r>
            <w:r w:rsidR="00540227" w:rsidRPr="004874BB">
              <w:rPr>
                <w:rFonts w:ascii="Arial Narrow" w:hAnsi="Arial Narrow"/>
                <w:sz w:val="22"/>
                <w:szCs w:val="22"/>
              </w:rPr>
              <w:t>use</w:t>
            </w:r>
            <w:r w:rsidR="001F64BA" w:rsidRPr="004874BB">
              <w:rPr>
                <w:rFonts w:ascii="Arial Narrow" w:hAnsi="Arial Narrow"/>
                <w:sz w:val="22"/>
                <w:szCs w:val="22"/>
              </w:rPr>
              <w:t xml:space="preserve"> </w:t>
            </w:r>
            <w:r w:rsidR="00540227" w:rsidRPr="004874BB">
              <w:rPr>
                <w:rFonts w:ascii="Arial Narrow" w:hAnsi="Arial Narrow"/>
                <w:sz w:val="22"/>
                <w:szCs w:val="22"/>
              </w:rPr>
              <w:t>of</w:t>
            </w:r>
            <w:r w:rsidR="001F64BA" w:rsidRPr="004874BB">
              <w:rPr>
                <w:rFonts w:ascii="Arial Narrow" w:hAnsi="Arial Narrow"/>
                <w:sz w:val="22"/>
                <w:szCs w:val="22"/>
              </w:rPr>
              <w:t xml:space="preserve"> </w:t>
            </w:r>
            <w:r w:rsidR="00540227" w:rsidRPr="004874BB">
              <w:rPr>
                <w:rFonts w:ascii="Arial Narrow" w:hAnsi="Arial Narrow"/>
                <w:sz w:val="22"/>
                <w:szCs w:val="22"/>
              </w:rPr>
              <w:t>temporary</w:t>
            </w:r>
            <w:r w:rsidR="001F64BA" w:rsidRPr="004874BB">
              <w:rPr>
                <w:rFonts w:ascii="Arial Narrow" w:hAnsi="Arial Narrow"/>
                <w:sz w:val="22"/>
                <w:szCs w:val="22"/>
              </w:rPr>
              <w:t xml:space="preserve"> </w:t>
            </w:r>
            <w:r w:rsidR="00540227" w:rsidRPr="004874BB">
              <w:rPr>
                <w:rFonts w:ascii="Arial Narrow" w:hAnsi="Arial Narrow"/>
                <w:sz w:val="22"/>
                <w:szCs w:val="22"/>
              </w:rPr>
              <w:t>mats</w:t>
            </w:r>
            <w:r w:rsidR="001F64BA" w:rsidRPr="004874BB">
              <w:rPr>
                <w:rFonts w:ascii="Arial Narrow" w:hAnsi="Arial Narrow"/>
                <w:sz w:val="22"/>
                <w:szCs w:val="22"/>
              </w:rPr>
              <w:t xml:space="preserve"> </w:t>
            </w:r>
            <w:r w:rsidR="00540227" w:rsidRPr="004874BB">
              <w:rPr>
                <w:rFonts w:ascii="Arial Narrow" w:hAnsi="Arial Narrow"/>
                <w:sz w:val="22"/>
                <w:szCs w:val="22"/>
              </w:rPr>
              <w:t>in</w:t>
            </w:r>
            <w:r w:rsidR="001F64BA" w:rsidRPr="004874BB">
              <w:rPr>
                <w:rFonts w:ascii="Arial Narrow" w:hAnsi="Arial Narrow"/>
                <w:sz w:val="22"/>
                <w:szCs w:val="22"/>
              </w:rPr>
              <w:t xml:space="preserve"> </w:t>
            </w:r>
            <w:r w:rsidR="00540227" w:rsidRPr="004874BB">
              <w:rPr>
                <w:rFonts w:ascii="Arial Narrow" w:hAnsi="Arial Narrow"/>
                <w:sz w:val="22"/>
                <w:szCs w:val="22"/>
              </w:rPr>
              <w:t>jurisdictional</w:t>
            </w:r>
            <w:r w:rsidR="001F64BA" w:rsidRPr="004874BB">
              <w:rPr>
                <w:rFonts w:ascii="Arial Narrow" w:hAnsi="Arial Narrow"/>
                <w:sz w:val="22"/>
                <w:szCs w:val="22"/>
              </w:rPr>
              <w:t xml:space="preserve"> </w:t>
            </w:r>
            <w:r w:rsidR="00540227" w:rsidRPr="004874BB">
              <w:rPr>
                <w:rFonts w:ascii="Arial Narrow" w:hAnsi="Arial Narrow"/>
                <w:sz w:val="22"/>
                <w:szCs w:val="22"/>
              </w:rPr>
              <w:t>“Waters</w:t>
            </w:r>
            <w:r w:rsidR="001F64BA" w:rsidRPr="004874BB">
              <w:rPr>
                <w:rFonts w:ascii="Arial Narrow" w:hAnsi="Arial Narrow"/>
                <w:sz w:val="22"/>
                <w:szCs w:val="22"/>
              </w:rPr>
              <w:t xml:space="preserve"> </w:t>
            </w:r>
            <w:r w:rsidR="00540227" w:rsidRPr="004874BB">
              <w:rPr>
                <w:rFonts w:ascii="Arial Narrow" w:hAnsi="Arial Narrow"/>
                <w:sz w:val="22"/>
                <w:szCs w:val="22"/>
              </w:rPr>
              <w:t>of</w:t>
            </w:r>
            <w:r w:rsidR="001F64BA" w:rsidRPr="004874BB">
              <w:rPr>
                <w:rFonts w:ascii="Arial Narrow" w:hAnsi="Arial Narrow"/>
                <w:sz w:val="22"/>
                <w:szCs w:val="22"/>
              </w:rPr>
              <w:t xml:space="preserve"> </w:t>
            </w:r>
            <w:r w:rsidR="00540227" w:rsidRPr="004874BB">
              <w:rPr>
                <w:rFonts w:ascii="Arial Narrow" w:hAnsi="Arial Narrow"/>
                <w:sz w:val="22"/>
                <w:szCs w:val="22"/>
              </w:rPr>
              <w:t>the</w:t>
            </w:r>
            <w:r w:rsidR="001F64BA" w:rsidRPr="004874BB">
              <w:rPr>
                <w:rFonts w:ascii="Arial Narrow" w:hAnsi="Arial Narrow"/>
                <w:sz w:val="22"/>
                <w:szCs w:val="22"/>
              </w:rPr>
              <w:t xml:space="preserve"> </w:t>
            </w:r>
            <w:r w:rsidR="00540227" w:rsidRPr="004874BB">
              <w:rPr>
                <w:rFonts w:ascii="Arial Narrow" w:hAnsi="Arial Narrow"/>
                <w:sz w:val="22"/>
                <w:szCs w:val="22"/>
              </w:rPr>
              <w:t>U.S.”</w:t>
            </w:r>
            <w:r w:rsidR="001F64BA" w:rsidRPr="004874BB">
              <w:rPr>
                <w:rFonts w:ascii="Arial Narrow" w:hAnsi="Arial Narrow"/>
                <w:sz w:val="22"/>
                <w:szCs w:val="22"/>
              </w:rPr>
              <w:t xml:space="preserve"> </w:t>
            </w:r>
            <w:r w:rsidR="00540227" w:rsidRPr="004874BB">
              <w:rPr>
                <w:rFonts w:ascii="Arial Narrow" w:hAnsi="Arial Narrow"/>
                <w:sz w:val="22"/>
                <w:szCs w:val="22"/>
              </w:rPr>
              <w:t>(WOTUS)</w:t>
            </w:r>
            <w:r w:rsidR="001F64BA" w:rsidRPr="004874BB">
              <w:rPr>
                <w:rFonts w:ascii="Arial Narrow" w:hAnsi="Arial Narrow"/>
                <w:sz w:val="22"/>
                <w:szCs w:val="22"/>
              </w:rPr>
              <w:t xml:space="preserve"> </w:t>
            </w:r>
            <w:r w:rsidR="00540227" w:rsidRPr="004874BB">
              <w:rPr>
                <w:rFonts w:ascii="Arial Narrow" w:hAnsi="Arial Narrow"/>
                <w:sz w:val="22"/>
                <w:szCs w:val="22"/>
              </w:rPr>
              <w:t>if</w:t>
            </w:r>
            <w:r w:rsidR="001F64BA" w:rsidRPr="004874BB">
              <w:rPr>
                <w:rFonts w:ascii="Arial Narrow" w:hAnsi="Arial Narrow"/>
                <w:sz w:val="22"/>
                <w:szCs w:val="22"/>
              </w:rPr>
              <w:t xml:space="preserve"> </w:t>
            </w:r>
            <w:r w:rsidR="00540227" w:rsidRPr="004874BB">
              <w:rPr>
                <w:rFonts w:ascii="Arial Narrow" w:hAnsi="Arial Narrow"/>
                <w:sz w:val="22"/>
                <w:szCs w:val="22"/>
              </w:rPr>
              <w:t>used</w:t>
            </w:r>
            <w:r w:rsidR="001F64BA" w:rsidRPr="004874BB">
              <w:rPr>
                <w:rFonts w:ascii="Arial Narrow" w:hAnsi="Arial Narrow"/>
                <w:sz w:val="22"/>
                <w:szCs w:val="22"/>
              </w:rPr>
              <w:t xml:space="preserve"> </w:t>
            </w:r>
            <w:r w:rsidR="00540227" w:rsidRPr="004874BB">
              <w:rPr>
                <w:rFonts w:ascii="Arial Narrow" w:hAnsi="Arial Narrow"/>
                <w:sz w:val="22"/>
                <w:szCs w:val="22"/>
              </w:rPr>
              <w:t>to</w:t>
            </w:r>
            <w:r w:rsidR="001F64BA" w:rsidRPr="004874BB">
              <w:rPr>
                <w:rFonts w:ascii="Arial Narrow" w:hAnsi="Arial Narrow"/>
                <w:sz w:val="22"/>
                <w:szCs w:val="22"/>
              </w:rPr>
              <w:t xml:space="preserve"> </w:t>
            </w:r>
            <w:r w:rsidR="00540227" w:rsidRPr="004874BB">
              <w:rPr>
                <w:rFonts w:ascii="Arial Narrow" w:hAnsi="Arial Narrow"/>
                <w:sz w:val="22"/>
                <w:szCs w:val="22"/>
              </w:rPr>
              <w:t>minimize</w:t>
            </w:r>
            <w:r w:rsidR="001F64BA" w:rsidRPr="004874BB">
              <w:rPr>
                <w:rFonts w:ascii="Arial Narrow" w:hAnsi="Arial Narrow"/>
                <w:sz w:val="22"/>
                <w:szCs w:val="22"/>
              </w:rPr>
              <w:t xml:space="preserve"> </w:t>
            </w:r>
            <w:r w:rsidR="00540227" w:rsidRPr="004874BB">
              <w:rPr>
                <w:rFonts w:ascii="Arial Narrow" w:hAnsi="Arial Narrow"/>
                <w:sz w:val="22"/>
                <w:szCs w:val="22"/>
              </w:rPr>
              <w:t>impacts</w:t>
            </w:r>
            <w:r w:rsidR="001F64BA" w:rsidRPr="004874BB">
              <w:rPr>
                <w:rFonts w:ascii="Arial Narrow" w:hAnsi="Arial Narrow"/>
                <w:sz w:val="22"/>
                <w:szCs w:val="22"/>
              </w:rPr>
              <w:t xml:space="preserve"> </w:t>
            </w:r>
            <w:r w:rsidR="00540227" w:rsidRPr="004874BB">
              <w:rPr>
                <w:rFonts w:ascii="Arial Narrow" w:hAnsi="Arial Narrow"/>
                <w:sz w:val="22"/>
                <w:szCs w:val="22"/>
              </w:rPr>
              <w:t>during</w:t>
            </w:r>
            <w:r w:rsidR="001F64BA" w:rsidRPr="004874BB">
              <w:rPr>
                <w:rFonts w:ascii="Arial Narrow" w:hAnsi="Arial Narrow"/>
                <w:sz w:val="22"/>
                <w:szCs w:val="22"/>
              </w:rPr>
              <w:t xml:space="preserve"> </w:t>
            </w:r>
            <w:r w:rsidR="00540227" w:rsidRPr="004874BB">
              <w:rPr>
                <w:rFonts w:ascii="Arial Narrow" w:hAnsi="Arial Narrow"/>
                <w:sz w:val="22"/>
                <w:szCs w:val="22"/>
              </w:rPr>
              <w:t>regulated</w:t>
            </w:r>
            <w:r w:rsidR="001F64BA" w:rsidRPr="004874BB">
              <w:rPr>
                <w:rFonts w:ascii="Arial Narrow" w:hAnsi="Arial Narrow"/>
                <w:sz w:val="22"/>
                <w:szCs w:val="22"/>
              </w:rPr>
              <w:t xml:space="preserve"> </w:t>
            </w:r>
            <w:r w:rsidR="00540227" w:rsidRPr="004874BB">
              <w:rPr>
                <w:rFonts w:ascii="Arial Narrow" w:hAnsi="Arial Narrow"/>
                <w:sz w:val="22"/>
                <w:szCs w:val="22"/>
              </w:rPr>
              <w:t>activities.</w:t>
            </w:r>
            <w:r w:rsidR="001F64BA" w:rsidRPr="004874BB">
              <w:rPr>
                <w:rFonts w:ascii="Arial Narrow" w:hAnsi="Arial Narrow"/>
                <w:sz w:val="22"/>
                <w:szCs w:val="22"/>
              </w:rPr>
              <w:t xml:space="preserve"> </w:t>
            </w:r>
          </w:p>
        </w:tc>
        <w:tc>
          <w:tcPr>
            <w:tcW w:w="3600" w:type="dxa"/>
            <w:gridSpan w:val="2"/>
          </w:tcPr>
          <w:p w:rsidR="00540227" w:rsidRPr="004874BB" w:rsidRDefault="00463D32" w:rsidP="00463D32">
            <w:pPr>
              <w:pStyle w:val="ListParagraph"/>
              <w:numPr>
                <w:ilvl w:val="0"/>
                <w:numId w:val="4"/>
              </w:numPr>
              <w:rPr>
                <w:rFonts w:ascii="Arial Narrow" w:hAnsi="Arial Narrow"/>
                <w:sz w:val="22"/>
                <w:szCs w:val="22"/>
              </w:rPr>
            </w:pPr>
            <w:r w:rsidRPr="004874BB">
              <w:rPr>
                <w:rFonts w:ascii="Arial Narrow" w:hAnsi="Arial Narrow"/>
                <w:sz w:val="22"/>
                <w:szCs w:val="22"/>
              </w:rPr>
              <w:t>Does</w:t>
            </w:r>
            <w:r w:rsidR="001F64BA" w:rsidRPr="004874BB">
              <w:rPr>
                <w:rFonts w:ascii="Arial Narrow" w:hAnsi="Arial Narrow"/>
                <w:sz w:val="22"/>
                <w:szCs w:val="22"/>
              </w:rPr>
              <w:t xml:space="preserve"> </w:t>
            </w:r>
            <w:r w:rsidRPr="004874BB">
              <w:rPr>
                <w:rFonts w:ascii="Arial Narrow" w:hAnsi="Arial Narrow"/>
                <w:sz w:val="22"/>
                <w:szCs w:val="22"/>
              </w:rPr>
              <w:t>not</w:t>
            </w:r>
            <w:r w:rsidR="001F64BA" w:rsidRPr="004874BB">
              <w:rPr>
                <w:rFonts w:ascii="Arial Narrow" w:hAnsi="Arial Narrow"/>
                <w:sz w:val="22"/>
                <w:szCs w:val="22"/>
              </w:rPr>
              <w:t xml:space="preserve"> </w:t>
            </w:r>
            <w:r w:rsidRPr="004874BB">
              <w:rPr>
                <w:rFonts w:ascii="Arial Narrow" w:hAnsi="Arial Narrow"/>
                <w:sz w:val="22"/>
                <w:szCs w:val="22"/>
              </w:rPr>
              <w:t>authorize:</w:t>
            </w:r>
            <w:r w:rsidR="001F64BA" w:rsidRPr="004874BB">
              <w:rPr>
                <w:rFonts w:ascii="Arial Narrow" w:hAnsi="Arial Narrow"/>
                <w:sz w:val="22"/>
                <w:szCs w:val="22"/>
              </w:rPr>
              <w:t xml:space="preserve"> </w:t>
            </w:r>
            <w:r w:rsidRPr="004874BB">
              <w:rPr>
                <w:rFonts w:ascii="Arial Narrow" w:hAnsi="Arial Narrow"/>
                <w:sz w:val="22"/>
                <w:szCs w:val="22"/>
              </w:rPr>
              <w:t>maintenance</w:t>
            </w:r>
            <w:r w:rsidR="001F64BA" w:rsidRPr="004874BB">
              <w:rPr>
                <w:rFonts w:ascii="Arial Narrow" w:hAnsi="Arial Narrow"/>
                <w:sz w:val="22"/>
                <w:szCs w:val="22"/>
              </w:rPr>
              <w:t xml:space="preserve"> </w:t>
            </w:r>
            <w:r w:rsidRPr="004874BB">
              <w:rPr>
                <w:rFonts w:ascii="Arial Narrow" w:hAnsi="Arial Narrow"/>
                <w:sz w:val="22"/>
                <w:szCs w:val="22"/>
              </w:rPr>
              <w:t>dredging</w:t>
            </w:r>
            <w:r w:rsidR="001F64BA" w:rsidRPr="004874BB">
              <w:rPr>
                <w:rFonts w:ascii="Arial Narrow" w:hAnsi="Arial Narrow"/>
                <w:sz w:val="22"/>
                <w:szCs w:val="22"/>
              </w:rPr>
              <w:t xml:space="preserve"> </w:t>
            </w:r>
            <w:r w:rsidRPr="004874BB">
              <w:rPr>
                <w:rFonts w:ascii="Arial Narrow" w:hAnsi="Arial Narrow"/>
                <w:sz w:val="22"/>
                <w:szCs w:val="22"/>
              </w:rPr>
              <w:t>for</w:t>
            </w:r>
            <w:r w:rsidR="001F64BA" w:rsidRPr="004874BB">
              <w:rPr>
                <w:rFonts w:ascii="Arial Narrow" w:hAnsi="Arial Narrow"/>
                <w:sz w:val="22"/>
                <w:szCs w:val="22"/>
              </w:rPr>
              <w:t xml:space="preserve"> </w:t>
            </w:r>
            <w:r w:rsidRPr="004874BB">
              <w:rPr>
                <w:rFonts w:ascii="Arial Narrow" w:hAnsi="Arial Narrow"/>
                <w:sz w:val="22"/>
                <w:szCs w:val="22"/>
              </w:rPr>
              <w:t>the</w:t>
            </w:r>
            <w:r w:rsidR="001F64BA" w:rsidRPr="004874BB">
              <w:rPr>
                <w:rFonts w:ascii="Arial Narrow" w:hAnsi="Arial Narrow"/>
                <w:sz w:val="22"/>
                <w:szCs w:val="22"/>
              </w:rPr>
              <w:t xml:space="preserve"> </w:t>
            </w:r>
            <w:r w:rsidRPr="004874BB">
              <w:rPr>
                <w:rFonts w:ascii="Arial Narrow" w:hAnsi="Arial Narrow"/>
                <w:sz w:val="22"/>
                <w:szCs w:val="22"/>
              </w:rPr>
              <w:t>primary</w:t>
            </w:r>
            <w:r w:rsidR="001F64BA" w:rsidRPr="004874BB">
              <w:rPr>
                <w:rFonts w:ascii="Arial Narrow" w:hAnsi="Arial Narrow"/>
                <w:sz w:val="22"/>
                <w:szCs w:val="22"/>
              </w:rPr>
              <w:t xml:space="preserve"> </w:t>
            </w:r>
            <w:r w:rsidRPr="004874BB">
              <w:rPr>
                <w:rFonts w:ascii="Arial Narrow" w:hAnsi="Arial Narrow"/>
                <w:sz w:val="22"/>
                <w:szCs w:val="22"/>
              </w:rPr>
              <w:t>purpose</w:t>
            </w:r>
            <w:r w:rsidR="001F64BA" w:rsidRPr="004874BB">
              <w:rPr>
                <w:rFonts w:ascii="Arial Narrow" w:hAnsi="Arial Narrow"/>
                <w:sz w:val="22"/>
                <w:szCs w:val="22"/>
              </w:rPr>
              <w:t xml:space="preserve"> </w:t>
            </w:r>
            <w:r w:rsidRPr="004874BB">
              <w:rPr>
                <w:rFonts w:ascii="Arial Narrow" w:hAnsi="Arial Narrow"/>
                <w:sz w:val="22"/>
                <w:szCs w:val="22"/>
              </w:rPr>
              <w:t>of</w:t>
            </w:r>
            <w:r w:rsidR="001F64BA" w:rsidRPr="004874BB">
              <w:rPr>
                <w:rFonts w:ascii="Arial Narrow" w:hAnsi="Arial Narrow"/>
                <w:sz w:val="22"/>
                <w:szCs w:val="22"/>
              </w:rPr>
              <w:t xml:space="preserve"> </w:t>
            </w:r>
            <w:r w:rsidRPr="004874BB">
              <w:rPr>
                <w:rFonts w:ascii="Arial Narrow" w:hAnsi="Arial Narrow"/>
                <w:sz w:val="22"/>
                <w:szCs w:val="22"/>
              </w:rPr>
              <w:t>navigation;</w:t>
            </w:r>
            <w:r w:rsidR="001F64BA" w:rsidRPr="004874BB">
              <w:rPr>
                <w:rFonts w:ascii="Arial Narrow" w:hAnsi="Arial Narrow"/>
                <w:sz w:val="22"/>
                <w:szCs w:val="22"/>
              </w:rPr>
              <w:t xml:space="preserve"> </w:t>
            </w:r>
            <w:r w:rsidRPr="004874BB">
              <w:rPr>
                <w:rFonts w:ascii="Arial Narrow" w:hAnsi="Arial Narrow"/>
                <w:sz w:val="22"/>
                <w:szCs w:val="22"/>
              </w:rPr>
              <w:t>beach</w:t>
            </w:r>
            <w:r w:rsidR="001F64BA" w:rsidRPr="004874BB">
              <w:rPr>
                <w:rFonts w:ascii="Arial Narrow" w:hAnsi="Arial Narrow"/>
                <w:sz w:val="22"/>
                <w:szCs w:val="22"/>
              </w:rPr>
              <w:t xml:space="preserve"> </w:t>
            </w:r>
            <w:r w:rsidRPr="004874BB">
              <w:rPr>
                <w:rFonts w:ascii="Arial Narrow" w:hAnsi="Arial Narrow"/>
                <w:sz w:val="22"/>
                <w:szCs w:val="22"/>
              </w:rPr>
              <w:t>restoration;</w:t>
            </w:r>
            <w:r w:rsidR="001F64BA" w:rsidRPr="004874BB">
              <w:rPr>
                <w:rFonts w:ascii="Arial Narrow" w:hAnsi="Arial Narrow"/>
                <w:sz w:val="22"/>
                <w:szCs w:val="22"/>
              </w:rPr>
              <w:t xml:space="preserve"> </w:t>
            </w:r>
            <w:r w:rsidRPr="004874BB">
              <w:rPr>
                <w:rFonts w:ascii="Arial Narrow" w:hAnsi="Arial Narrow"/>
                <w:sz w:val="22"/>
                <w:szCs w:val="22"/>
              </w:rPr>
              <w:t>or</w:t>
            </w:r>
            <w:r w:rsidR="001F64BA" w:rsidRPr="004874BB">
              <w:rPr>
                <w:rFonts w:ascii="Arial Narrow" w:hAnsi="Arial Narrow"/>
                <w:sz w:val="22"/>
                <w:szCs w:val="22"/>
              </w:rPr>
              <w:t xml:space="preserve"> </w:t>
            </w:r>
            <w:r w:rsidRPr="004874BB">
              <w:rPr>
                <w:rFonts w:ascii="Arial Narrow" w:hAnsi="Arial Narrow"/>
                <w:sz w:val="22"/>
                <w:szCs w:val="22"/>
              </w:rPr>
              <w:t>new</w:t>
            </w:r>
            <w:r w:rsidR="001F64BA" w:rsidRPr="004874BB">
              <w:rPr>
                <w:rFonts w:ascii="Arial Narrow" w:hAnsi="Arial Narrow"/>
                <w:sz w:val="22"/>
                <w:szCs w:val="22"/>
              </w:rPr>
              <w:t xml:space="preserve"> </w:t>
            </w:r>
            <w:r w:rsidRPr="004874BB">
              <w:rPr>
                <w:rFonts w:ascii="Arial Narrow" w:hAnsi="Arial Narrow"/>
                <w:sz w:val="22"/>
                <w:szCs w:val="22"/>
              </w:rPr>
              <w:t>stream</w:t>
            </w:r>
            <w:r w:rsidR="001F64BA" w:rsidRPr="004874BB">
              <w:rPr>
                <w:rFonts w:ascii="Arial Narrow" w:hAnsi="Arial Narrow"/>
                <w:sz w:val="22"/>
                <w:szCs w:val="22"/>
              </w:rPr>
              <w:t xml:space="preserve"> </w:t>
            </w:r>
            <w:r w:rsidRPr="004874BB">
              <w:rPr>
                <w:rFonts w:ascii="Arial Narrow" w:hAnsi="Arial Narrow"/>
                <w:sz w:val="22"/>
                <w:szCs w:val="22"/>
              </w:rPr>
              <w:t>channelization</w:t>
            </w:r>
            <w:r w:rsidR="001F64BA" w:rsidRPr="004874BB">
              <w:rPr>
                <w:rFonts w:ascii="Arial Narrow" w:hAnsi="Arial Narrow"/>
                <w:sz w:val="22"/>
                <w:szCs w:val="22"/>
              </w:rPr>
              <w:t xml:space="preserve"> </w:t>
            </w:r>
            <w:r w:rsidRPr="004874BB">
              <w:rPr>
                <w:rFonts w:ascii="Arial Narrow" w:hAnsi="Arial Narrow"/>
                <w:sz w:val="22"/>
                <w:szCs w:val="22"/>
              </w:rPr>
              <w:t>or</w:t>
            </w:r>
            <w:r w:rsidR="001F64BA" w:rsidRPr="004874BB">
              <w:rPr>
                <w:rFonts w:ascii="Arial Narrow" w:hAnsi="Arial Narrow"/>
                <w:sz w:val="22"/>
                <w:szCs w:val="22"/>
              </w:rPr>
              <w:t xml:space="preserve"> </w:t>
            </w:r>
            <w:r w:rsidRPr="004874BB">
              <w:rPr>
                <w:rFonts w:ascii="Arial Narrow" w:hAnsi="Arial Narrow"/>
                <w:sz w:val="22"/>
                <w:szCs w:val="22"/>
              </w:rPr>
              <w:t>stream</w:t>
            </w:r>
            <w:r w:rsidR="001F64BA" w:rsidRPr="004874BB">
              <w:rPr>
                <w:rFonts w:ascii="Arial Narrow" w:hAnsi="Arial Narrow"/>
                <w:sz w:val="22"/>
                <w:szCs w:val="22"/>
              </w:rPr>
              <w:t xml:space="preserve"> </w:t>
            </w:r>
            <w:r w:rsidRPr="004874BB">
              <w:rPr>
                <w:rFonts w:ascii="Arial Narrow" w:hAnsi="Arial Narrow"/>
                <w:sz w:val="22"/>
                <w:szCs w:val="22"/>
              </w:rPr>
              <w:t>relocation</w:t>
            </w:r>
            <w:r w:rsidR="001F64BA" w:rsidRPr="004874BB">
              <w:rPr>
                <w:rFonts w:ascii="Arial Narrow" w:hAnsi="Arial Narrow"/>
                <w:sz w:val="22"/>
                <w:szCs w:val="22"/>
              </w:rPr>
              <w:t xml:space="preserve"> </w:t>
            </w:r>
            <w:r w:rsidRPr="004874BB">
              <w:rPr>
                <w:rFonts w:ascii="Arial Narrow" w:hAnsi="Arial Narrow"/>
                <w:sz w:val="22"/>
                <w:szCs w:val="22"/>
              </w:rPr>
              <w:t>projects.</w:t>
            </w:r>
            <w:r w:rsidR="001F64BA" w:rsidRPr="004874BB">
              <w:rPr>
                <w:rFonts w:ascii="Arial Narrow" w:hAnsi="Arial Narrow"/>
                <w:sz w:val="22"/>
                <w:szCs w:val="22"/>
              </w:rPr>
              <w:t xml:space="preserve"> </w:t>
            </w:r>
            <w:r w:rsidRPr="004874BB">
              <w:rPr>
                <w:rFonts w:ascii="Arial Narrow" w:hAnsi="Arial Narrow"/>
                <w:sz w:val="22"/>
                <w:szCs w:val="22"/>
              </w:rPr>
              <w:t>Limit</w:t>
            </w:r>
            <w:r w:rsidR="001F64BA" w:rsidRPr="004874BB">
              <w:rPr>
                <w:rFonts w:ascii="Arial Narrow" w:hAnsi="Arial Narrow"/>
                <w:sz w:val="22"/>
                <w:szCs w:val="22"/>
              </w:rPr>
              <w:t xml:space="preserve"> </w:t>
            </w:r>
            <w:r w:rsidRPr="004874BB">
              <w:rPr>
                <w:rFonts w:ascii="Arial Narrow" w:hAnsi="Arial Narrow"/>
                <w:sz w:val="22"/>
                <w:szCs w:val="22"/>
              </w:rPr>
              <w:t>stream</w:t>
            </w:r>
            <w:r w:rsidR="001F64BA" w:rsidRPr="004874BB">
              <w:rPr>
                <w:rFonts w:ascii="Arial Narrow" w:hAnsi="Arial Narrow"/>
                <w:sz w:val="22"/>
                <w:szCs w:val="22"/>
              </w:rPr>
              <w:t xml:space="preserve"> </w:t>
            </w:r>
            <w:r w:rsidRPr="004874BB">
              <w:rPr>
                <w:rFonts w:ascii="Arial Narrow" w:hAnsi="Arial Narrow"/>
                <w:sz w:val="22"/>
                <w:szCs w:val="22"/>
              </w:rPr>
              <w:t>channel</w:t>
            </w:r>
            <w:r w:rsidR="001F64BA" w:rsidRPr="004874BB">
              <w:rPr>
                <w:rFonts w:ascii="Arial Narrow" w:hAnsi="Arial Narrow"/>
                <w:sz w:val="22"/>
                <w:szCs w:val="22"/>
              </w:rPr>
              <w:t xml:space="preserve"> </w:t>
            </w:r>
            <w:r w:rsidRPr="004874BB">
              <w:rPr>
                <w:rFonts w:ascii="Arial Narrow" w:hAnsi="Arial Narrow"/>
                <w:sz w:val="22"/>
                <w:szCs w:val="22"/>
              </w:rPr>
              <w:t>modification</w:t>
            </w:r>
            <w:r w:rsidR="001F64BA" w:rsidRPr="004874BB">
              <w:rPr>
                <w:rFonts w:ascii="Arial Narrow" w:hAnsi="Arial Narrow"/>
                <w:sz w:val="22"/>
                <w:szCs w:val="22"/>
              </w:rPr>
              <w:t xml:space="preserve"> </w:t>
            </w:r>
            <w:r w:rsidRPr="004874BB">
              <w:rPr>
                <w:rFonts w:ascii="Arial Narrow" w:hAnsi="Arial Narrow"/>
                <w:sz w:val="22"/>
                <w:szCs w:val="22"/>
              </w:rPr>
              <w:t>to</w:t>
            </w:r>
            <w:r w:rsidR="001F64BA" w:rsidRPr="004874BB">
              <w:rPr>
                <w:rFonts w:ascii="Arial Narrow" w:hAnsi="Arial Narrow"/>
                <w:sz w:val="22"/>
                <w:szCs w:val="22"/>
              </w:rPr>
              <w:t xml:space="preserve"> </w:t>
            </w:r>
            <w:r w:rsidRPr="004874BB">
              <w:rPr>
                <w:rFonts w:ascii="Arial Narrow" w:hAnsi="Arial Narrow"/>
                <w:sz w:val="22"/>
                <w:szCs w:val="22"/>
              </w:rPr>
              <w:t>the</w:t>
            </w:r>
            <w:r w:rsidR="001F64BA" w:rsidRPr="004874BB">
              <w:rPr>
                <w:rFonts w:ascii="Arial Narrow" w:hAnsi="Arial Narrow"/>
                <w:sz w:val="22"/>
                <w:szCs w:val="22"/>
              </w:rPr>
              <w:t xml:space="preserve"> </w:t>
            </w:r>
            <w:r w:rsidRPr="004874BB">
              <w:rPr>
                <w:rFonts w:ascii="Arial Narrow" w:hAnsi="Arial Narrow"/>
                <w:sz w:val="22"/>
                <w:szCs w:val="22"/>
              </w:rPr>
              <w:t>minimum</w:t>
            </w:r>
            <w:r w:rsidR="001F64BA" w:rsidRPr="004874BB">
              <w:rPr>
                <w:rFonts w:ascii="Arial Narrow" w:hAnsi="Arial Narrow"/>
                <w:sz w:val="22"/>
                <w:szCs w:val="22"/>
              </w:rPr>
              <w:t xml:space="preserve"> </w:t>
            </w:r>
            <w:r w:rsidRPr="004874BB">
              <w:rPr>
                <w:rFonts w:ascii="Arial Narrow" w:hAnsi="Arial Narrow"/>
                <w:sz w:val="22"/>
                <w:szCs w:val="22"/>
              </w:rPr>
              <w:t>necessary</w:t>
            </w:r>
            <w:r w:rsidR="001F64BA" w:rsidRPr="004874BB">
              <w:rPr>
                <w:rFonts w:ascii="Arial Narrow" w:hAnsi="Arial Narrow"/>
                <w:sz w:val="22"/>
                <w:szCs w:val="22"/>
              </w:rPr>
              <w:t xml:space="preserve"> </w:t>
            </w:r>
            <w:r w:rsidRPr="004874BB">
              <w:rPr>
                <w:rFonts w:ascii="Arial Narrow" w:hAnsi="Arial Narrow"/>
                <w:sz w:val="22"/>
                <w:szCs w:val="22"/>
              </w:rPr>
              <w:t>for</w:t>
            </w:r>
            <w:r w:rsidR="001F64BA" w:rsidRPr="004874BB">
              <w:rPr>
                <w:rFonts w:ascii="Arial Narrow" w:hAnsi="Arial Narrow"/>
                <w:sz w:val="22"/>
                <w:szCs w:val="22"/>
              </w:rPr>
              <w:t xml:space="preserve"> </w:t>
            </w:r>
            <w:r w:rsidRPr="004874BB">
              <w:rPr>
                <w:rFonts w:ascii="Arial Narrow" w:hAnsi="Arial Narrow"/>
                <w:sz w:val="22"/>
                <w:szCs w:val="22"/>
              </w:rPr>
              <w:t>the</w:t>
            </w:r>
            <w:r w:rsidR="001F64BA" w:rsidRPr="004874BB">
              <w:rPr>
                <w:rFonts w:ascii="Arial Narrow" w:hAnsi="Arial Narrow"/>
                <w:sz w:val="22"/>
                <w:szCs w:val="22"/>
              </w:rPr>
              <w:t xml:space="preserve"> </w:t>
            </w:r>
            <w:r w:rsidRPr="004874BB">
              <w:rPr>
                <w:rFonts w:ascii="Arial Narrow" w:hAnsi="Arial Narrow"/>
                <w:sz w:val="22"/>
                <w:szCs w:val="22"/>
              </w:rPr>
              <w:t>maintenance</w:t>
            </w:r>
            <w:r w:rsidR="001F64BA" w:rsidRPr="004874BB">
              <w:rPr>
                <w:rFonts w:ascii="Arial Narrow" w:hAnsi="Arial Narrow"/>
                <w:sz w:val="22"/>
                <w:szCs w:val="22"/>
              </w:rPr>
              <w:t xml:space="preserve"> </w:t>
            </w:r>
            <w:r w:rsidRPr="004874BB">
              <w:rPr>
                <w:rFonts w:ascii="Arial Narrow" w:hAnsi="Arial Narrow"/>
                <w:sz w:val="22"/>
                <w:szCs w:val="22"/>
              </w:rPr>
              <w:t>activity.</w:t>
            </w:r>
          </w:p>
          <w:p w:rsidR="001E2830" w:rsidRPr="004874BB" w:rsidRDefault="001E2830" w:rsidP="004874BB">
            <w:pPr>
              <w:pStyle w:val="ListParagraph"/>
              <w:numPr>
                <w:ilvl w:val="0"/>
                <w:numId w:val="4"/>
              </w:numPr>
              <w:rPr>
                <w:rFonts w:ascii="Arial Narrow" w:hAnsi="Arial Narrow"/>
                <w:sz w:val="22"/>
                <w:szCs w:val="22"/>
              </w:rPr>
            </w:pPr>
            <w:r w:rsidRPr="004874BB">
              <w:rPr>
                <w:rFonts w:ascii="Arial Narrow" w:hAnsi="Arial Narrow"/>
                <w:sz w:val="22"/>
                <w:szCs w:val="22"/>
              </w:rPr>
              <w:t>Temporary</w:t>
            </w:r>
            <w:r w:rsidR="001F64BA" w:rsidRPr="004874BB">
              <w:rPr>
                <w:rFonts w:ascii="Arial Narrow" w:hAnsi="Arial Narrow"/>
                <w:sz w:val="22"/>
                <w:szCs w:val="22"/>
              </w:rPr>
              <w:t xml:space="preserve"> </w:t>
            </w:r>
            <w:r w:rsidRPr="004874BB">
              <w:rPr>
                <w:rFonts w:ascii="Arial Narrow" w:hAnsi="Arial Narrow"/>
                <w:sz w:val="22"/>
                <w:szCs w:val="22"/>
              </w:rPr>
              <w:t>fills</w:t>
            </w:r>
            <w:r w:rsidR="001F64BA" w:rsidRPr="004874BB">
              <w:rPr>
                <w:rFonts w:ascii="Arial Narrow" w:hAnsi="Arial Narrow"/>
                <w:sz w:val="22"/>
                <w:szCs w:val="22"/>
              </w:rPr>
              <w:t xml:space="preserve"> </w:t>
            </w:r>
            <w:r w:rsidRPr="004874BB">
              <w:rPr>
                <w:rFonts w:ascii="Arial Narrow" w:hAnsi="Arial Narrow"/>
                <w:sz w:val="22"/>
                <w:szCs w:val="22"/>
              </w:rPr>
              <w:t>must</w:t>
            </w:r>
            <w:r w:rsidR="001F64BA" w:rsidRPr="004874BB">
              <w:rPr>
                <w:rFonts w:ascii="Arial Narrow" w:hAnsi="Arial Narrow"/>
                <w:sz w:val="22"/>
                <w:szCs w:val="22"/>
              </w:rPr>
              <w:t xml:space="preserve"> </w:t>
            </w:r>
            <w:r w:rsidRPr="004874BB">
              <w:rPr>
                <w:rFonts w:ascii="Arial Narrow" w:hAnsi="Arial Narrow"/>
                <w:sz w:val="22"/>
                <w:szCs w:val="22"/>
              </w:rPr>
              <w:t>be</w:t>
            </w:r>
            <w:r w:rsidR="001F64BA" w:rsidRPr="004874BB">
              <w:rPr>
                <w:rFonts w:ascii="Arial Narrow" w:hAnsi="Arial Narrow"/>
                <w:sz w:val="22"/>
                <w:szCs w:val="22"/>
              </w:rPr>
              <w:t xml:space="preserve"> </w:t>
            </w:r>
            <w:r w:rsidRPr="004874BB">
              <w:rPr>
                <w:rFonts w:ascii="Arial Narrow" w:hAnsi="Arial Narrow"/>
                <w:sz w:val="22"/>
                <w:szCs w:val="22"/>
              </w:rPr>
              <w:t>removed</w:t>
            </w:r>
            <w:r w:rsidR="001F64BA" w:rsidRPr="004874BB">
              <w:rPr>
                <w:rFonts w:ascii="Arial Narrow" w:hAnsi="Arial Narrow"/>
                <w:sz w:val="22"/>
                <w:szCs w:val="22"/>
              </w:rPr>
              <w:t xml:space="preserve"> </w:t>
            </w:r>
            <w:r w:rsidRPr="004874BB">
              <w:rPr>
                <w:rFonts w:ascii="Arial Narrow" w:hAnsi="Arial Narrow"/>
                <w:sz w:val="22"/>
                <w:szCs w:val="22"/>
              </w:rPr>
              <w:t>and</w:t>
            </w:r>
            <w:r w:rsidR="001F64BA" w:rsidRPr="004874BB">
              <w:rPr>
                <w:rFonts w:ascii="Arial Narrow" w:hAnsi="Arial Narrow"/>
                <w:sz w:val="22"/>
                <w:szCs w:val="22"/>
              </w:rPr>
              <w:t xml:space="preserve"> </w:t>
            </w:r>
            <w:r w:rsidRPr="004874BB">
              <w:rPr>
                <w:rFonts w:ascii="Arial Narrow" w:hAnsi="Arial Narrow"/>
                <w:sz w:val="22"/>
                <w:szCs w:val="22"/>
              </w:rPr>
              <w:t>the</w:t>
            </w:r>
            <w:r w:rsidR="001F64BA" w:rsidRPr="004874BB">
              <w:rPr>
                <w:rFonts w:ascii="Arial Narrow" w:hAnsi="Arial Narrow"/>
                <w:sz w:val="22"/>
                <w:szCs w:val="22"/>
              </w:rPr>
              <w:t xml:space="preserve"> </w:t>
            </w:r>
            <w:r w:rsidRPr="004874BB">
              <w:rPr>
                <w:rFonts w:ascii="Arial Narrow" w:hAnsi="Arial Narrow"/>
                <w:sz w:val="22"/>
                <w:szCs w:val="22"/>
              </w:rPr>
              <w:t>impacted</w:t>
            </w:r>
            <w:r w:rsidR="001F64BA" w:rsidRPr="004874BB">
              <w:rPr>
                <w:rFonts w:ascii="Arial Narrow" w:hAnsi="Arial Narrow"/>
                <w:sz w:val="22"/>
                <w:szCs w:val="22"/>
              </w:rPr>
              <w:t xml:space="preserve"> </w:t>
            </w:r>
            <w:r w:rsidRPr="004874BB">
              <w:rPr>
                <w:rFonts w:ascii="Arial Narrow" w:hAnsi="Arial Narrow"/>
                <w:sz w:val="22"/>
                <w:szCs w:val="22"/>
              </w:rPr>
              <w:t>areas</w:t>
            </w:r>
            <w:r w:rsidR="001F64BA" w:rsidRPr="004874BB">
              <w:rPr>
                <w:rFonts w:ascii="Arial Narrow" w:hAnsi="Arial Narrow"/>
                <w:sz w:val="22"/>
                <w:szCs w:val="22"/>
              </w:rPr>
              <w:t xml:space="preserve"> </w:t>
            </w:r>
            <w:r w:rsidRPr="004874BB">
              <w:rPr>
                <w:rFonts w:ascii="Arial Narrow" w:hAnsi="Arial Narrow"/>
                <w:sz w:val="22"/>
                <w:szCs w:val="22"/>
              </w:rPr>
              <w:t>returned</w:t>
            </w:r>
            <w:r w:rsidR="001F64BA" w:rsidRPr="004874BB">
              <w:rPr>
                <w:rFonts w:ascii="Arial Narrow" w:hAnsi="Arial Narrow"/>
                <w:sz w:val="22"/>
                <w:szCs w:val="22"/>
              </w:rPr>
              <w:t xml:space="preserve"> </w:t>
            </w:r>
            <w:r w:rsidRPr="004874BB">
              <w:rPr>
                <w:rFonts w:ascii="Arial Narrow" w:hAnsi="Arial Narrow"/>
                <w:sz w:val="22"/>
                <w:szCs w:val="22"/>
              </w:rPr>
              <w:t>to</w:t>
            </w:r>
            <w:r w:rsidR="001F64BA" w:rsidRPr="004874BB">
              <w:rPr>
                <w:rFonts w:ascii="Arial Narrow" w:hAnsi="Arial Narrow"/>
                <w:sz w:val="22"/>
                <w:szCs w:val="22"/>
              </w:rPr>
              <w:t xml:space="preserve"> </w:t>
            </w:r>
            <w:r w:rsidRPr="004874BB">
              <w:rPr>
                <w:rFonts w:ascii="Arial Narrow" w:hAnsi="Arial Narrow"/>
                <w:sz w:val="22"/>
                <w:szCs w:val="22"/>
              </w:rPr>
              <w:t>pre-construction</w:t>
            </w:r>
            <w:r w:rsidR="001F64BA" w:rsidRPr="004874BB">
              <w:rPr>
                <w:rFonts w:ascii="Arial Narrow" w:hAnsi="Arial Narrow"/>
                <w:sz w:val="22"/>
                <w:szCs w:val="22"/>
              </w:rPr>
              <w:t xml:space="preserve"> </w:t>
            </w:r>
            <w:r w:rsidRPr="004874BB">
              <w:rPr>
                <w:rFonts w:ascii="Arial Narrow" w:hAnsi="Arial Narrow"/>
                <w:sz w:val="22"/>
                <w:szCs w:val="22"/>
              </w:rPr>
              <w:t>condition.</w:t>
            </w:r>
          </w:p>
        </w:tc>
        <w:tc>
          <w:tcPr>
            <w:tcW w:w="4140" w:type="dxa"/>
          </w:tcPr>
          <w:p w:rsidR="00540227" w:rsidRPr="004874BB" w:rsidRDefault="00540227" w:rsidP="00D22B3F">
            <w:pPr>
              <w:rPr>
                <w:rFonts w:ascii="Arial Narrow" w:hAnsi="Arial Narrow"/>
                <w:sz w:val="22"/>
                <w:szCs w:val="22"/>
              </w:rPr>
            </w:pPr>
          </w:p>
          <w:p w:rsidR="00540227" w:rsidRPr="004874BB" w:rsidRDefault="00540227" w:rsidP="00B43A74">
            <w:pPr>
              <w:rPr>
                <w:rFonts w:ascii="Arial Narrow" w:hAnsi="Arial Narrow"/>
                <w:i/>
                <w:color w:val="FF6600"/>
                <w:sz w:val="22"/>
                <w:szCs w:val="22"/>
              </w:rPr>
            </w:pPr>
          </w:p>
        </w:tc>
      </w:tr>
      <w:tr w:rsidR="00540227" w:rsidRPr="00AD4F1E" w:rsidTr="004874BB">
        <w:tc>
          <w:tcPr>
            <w:tcW w:w="2610" w:type="dxa"/>
          </w:tcPr>
          <w:p w:rsidR="00540227" w:rsidRPr="004874BB" w:rsidRDefault="00540227" w:rsidP="00741B72">
            <w:pPr>
              <w:rPr>
                <w:rFonts w:ascii="Arial Narrow" w:hAnsi="Arial Narrow"/>
                <w:b/>
                <w:sz w:val="22"/>
                <w:szCs w:val="22"/>
              </w:rPr>
            </w:pPr>
            <w:r w:rsidRPr="004874BB">
              <w:rPr>
                <w:rFonts w:ascii="Arial Narrow" w:hAnsi="Arial Narrow"/>
                <w:b/>
                <w:sz w:val="22"/>
                <w:szCs w:val="22"/>
              </w:rPr>
              <w:t>NWP</w:t>
            </w:r>
            <w:r w:rsidR="001F64BA" w:rsidRPr="004874BB">
              <w:rPr>
                <w:rFonts w:ascii="Arial Narrow" w:hAnsi="Arial Narrow"/>
                <w:b/>
                <w:sz w:val="22"/>
                <w:szCs w:val="22"/>
              </w:rPr>
              <w:t xml:space="preserve"> </w:t>
            </w:r>
            <w:r w:rsidRPr="004874BB">
              <w:rPr>
                <w:rFonts w:ascii="Arial Narrow" w:hAnsi="Arial Narrow"/>
                <w:b/>
                <w:sz w:val="22"/>
                <w:szCs w:val="22"/>
              </w:rPr>
              <w:t>12</w:t>
            </w:r>
            <w:r w:rsidR="001F64BA" w:rsidRPr="004874BB">
              <w:rPr>
                <w:rFonts w:ascii="Arial Narrow" w:hAnsi="Arial Narrow"/>
                <w:b/>
                <w:sz w:val="22"/>
                <w:szCs w:val="22"/>
              </w:rPr>
              <w:t xml:space="preserve"> </w:t>
            </w:r>
            <w:r w:rsidRPr="004874BB">
              <w:rPr>
                <w:rFonts w:ascii="Arial Narrow" w:hAnsi="Arial Narrow"/>
                <w:b/>
                <w:sz w:val="22"/>
                <w:szCs w:val="22"/>
              </w:rPr>
              <w:t>–</w:t>
            </w:r>
            <w:r w:rsidR="001F64BA" w:rsidRPr="004874BB">
              <w:rPr>
                <w:rFonts w:ascii="Arial Narrow" w:hAnsi="Arial Narrow"/>
                <w:b/>
                <w:sz w:val="22"/>
                <w:szCs w:val="22"/>
              </w:rPr>
              <w:t xml:space="preserve"> </w:t>
            </w:r>
            <w:r w:rsidRPr="004874BB">
              <w:rPr>
                <w:rFonts w:ascii="Arial Narrow" w:hAnsi="Arial Narrow"/>
                <w:b/>
                <w:sz w:val="22"/>
                <w:szCs w:val="22"/>
              </w:rPr>
              <w:t>Utility</w:t>
            </w:r>
            <w:r w:rsidR="001F64BA" w:rsidRPr="004874BB">
              <w:rPr>
                <w:rFonts w:ascii="Arial Narrow" w:hAnsi="Arial Narrow"/>
                <w:b/>
                <w:sz w:val="22"/>
                <w:szCs w:val="22"/>
              </w:rPr>
              <w:t xml:space="preserve"> </w:t>
            </w:r>
            <w:r w:rsidRPr="004874BB">
              <w:rPr>
                <w:rFonts w:ascii="Arial Narrow" w:hAnsi="Arial Narrow"/>
                <w:b/>
                <w:sz w:val="22"/>
                <w:szCs w:val="22"/>
              </w:rPr>
              <w:t>Line</w:t>
            </w:r>
            <w:r w:rsidR="001F64BA" w:rsidRPr="004874BB">
              <w:rPr>
                <w:rFonts w:ascii="Arial Narrow" w:hAnsi="Arial Narrow"/>
                <w:b/>
                <w:sz w:val="22"/>
                <w:szCs w:val="22"/>
              </w:rPr>
              <w:t xml:space="preserve"> </w:t>
            </w:r>
            <w:r w:rsidRPr="004874BB">
              <w:rPr>
                <w:rFonts w:ascii="Arial Narrow" w:hAnsi="Arial Narrow"/>
                <w:b/>
                <w:sz w:val="22"/>
                <w:szCs w:val="22"/>
              </w:rPr>
              <w:t>Activities</w:t>
            </w:r>
          </w:p>
        </w:tc>
        <w:tc>
          <w:tcPr>
            <w:tcW w:w="4320" w:type="dxa"/>
            <w:gridSpan w:val="2"/>
          </w:tcPr>
          <w:p w:rsidR="00540227" w:rsidRPr="004874BB" w:rsidRDefault="00B978D8" w:rsidP="00540227">
            <w:pPr>
              <w:pStyle w:val="ListParagraph"/>
              <w:numPr>
                <w:ilvl w:val="0"/>
                <w:numId w:val="4"/>
              </w:numPr>
              <w:rPr>
                <w:rFonts w:ascii="Arial Narrow" w:hAnsi="Arial Narrow"/>
                <w:sz w:val="22"/>
                <w:szCs w:val="22"/>
              </w:rPr>
            </w:pPr>
            <w:r w:rsidRPr="004874BB">
              <w:rPr>
                <w:rFonts w:ascii="Arial Narrow" w:hAnsi="Arial Narrow"/>
                <w:sz w:val="22"/>
                <w:szCs w:val="22"/>
              </w:rPr>
              <w:t>Authorize</w:t>
            </w:r>
            <w:r w:rsidR="001F64BA" w:rsidRPr="004874BB">
              <w:rPr>
                <w:rFonts w:ascii="Arial Narrow" w:hAnsi="Arial Narrow"/>
                <w:sz w:val="22"/>
                <w:szCs w:val="22"/>
              </w:rPr>
              <w:t xml:space="preserve"> </w:t>
            </w:r>
            <w:r w:rsidR="00540227" w:rsidRPr="004874BB">
              <w:rPr>
                <w:rFonts w:ascii="Arial Narrow" w:hAnsi="Arial Narrow"/>
                <w:sz w:val="22"/>
                <w:szCs w:val="22"/>
              </w:rPr>
              <w:t>use</w:t>
            </w:r>
            <w:r w:rsidR="001F64BA" w:rsidRPr="004874BB">
              <w:rPr>
                <w:rFonts w:ascii="Arial Narrow" w:hAnsi="Arial Narrow"/>
                <w:sz w:val="22"/>
                <w:szCs w:val="22"/>
              </w:rPr>
              <w:t xml:space="preserve"> </w:t>
            </w:r>
            <w:r w:rsidR="00540227" w:rsidRPr="004874BB">
              <w:rPr>
                <w:rFonts w:ascii="Arial Narrow" w:hAnsi="Arial Narrow"/>
                <w:sz w:val="22"/>
                <w:szCs w:val="22"/>
              </w:rPr>
              <w:t>of</w:t>
            </w:r>
            <w:r w:rsidR="001F64BA" w:rsidRPr="004874BB">
              <w:rPr>
                <w:rFonts w:ascii="Arial Narrow" w:hAnsi="Arial Narrow"/>
                <w:sz w:val="22"/>
                <w:szCs w:val="22"/>
              </w:rPr>
              <w:t xml:space="preserve"> </w:t>
            </w:r>
            <w:r w:rsidR="00540227" w:rsidRPr="004874BB">
              <w:rPr>
                <w:rFonts w:ascii="Arial Narrow" w:hAnsi="Arial Narrow"/>
                <w:sz w:val="22"/>
                <w:szCs w:val="22"/>
              </w:rPr>
              <w:t>temporary</w:t>
            </w:r>
            <w:r w:rsidR="001F64BA" w:rsidRPr="004874BB">
              <w:rPr>
                <w:rFonts w:ascii="Arial Narrow" w:hAnsi="Arial Narrow"/>
                <w:sz w:val="22"/>
                <w:szCs w:val="22"/>
              </w:rPr>
              <w:t xml:space="preserve"> </w:t>
            </w:r>
            <w:r w:rsidR="00540227" w:rsidRPr="004874BB">
              <w:rPr>
                <w:rFonts w:ascii="Arial Narrow" w:hAnsi="Arial Narrow"/>
                <w:sz w:val="22"/>
                <w:szCs w:val="22"/>
              </w:rPr>
              <w:t>mats</w:t>
            </w:r>
            <w:r w:rsidR="001F64BA" w:rsidRPr="004874BB">
              <w:rPr>
                <w:rFonts w:ascii="Arial Narrow" w:hAnsi="Arial Narrow"/>
                <w:sz w:val="22"/>
                <w:szCs w:val="22"/>
              </w:rPr>
              <w:t xml:space="preserve"> </w:t>
            </w:r>
            <w:r w:rsidR="00540227" w:rsidRPr="004874BB">
              <w:rPr>
                <w:rFonts w:ascii="Arial Narrow" w:hAnsi="Arial Narrow"/>
                <w:sz w:val="22"/>
                <w:szCs w:val="22"/>
              </w:rPr>
              <w:t>in</w:t>
            </w:r>
            <w:r w:rsidR="001F64BA" w:rsidRPr="004874BB">
              <w:rPr>
                <w:rFonts w:ascii="Arial Narrow" w:hAnsi="Arial Narrow"/>
                <w:sz w:val="22"/>
                <w:szCs w:val="22"/>
              </w:rPr>
              <w:t xml:space="preserve"> </w:t>
            </w:r>
            <w:r w:rsidR="00540227" w:rsidRPr="004874BB">
              <w:rPr>
                <w:rFonts w:ascii="Arial Narrow" w:hAnsi="Arial Narrow"/>
                <w:sz w:val="22"/>
                <w:szCs w:val="22"/>
              </w:rPr>
              <w:t>jurisdictional</w:t>
            </w:r>
            <w:r w:rsidR="001F64BA" w:rsidRPr="004874BB">
              <w:rPr>
                <w:rFonts w:ascii="Arial Narrow" w:hAnsi="Arial Narrow"/>
                <w:sz w:val="22"/>
                <w:szCs w:val="22"/>
              </w:rPr>
              <w:t xml:space="preserve"> </w:t>
            </w:r>
            <w:r w:rsidR="00540227" w:rsidRPr="004874BB">
              <w:rPr>
                <w:rFonts w:ascii="Arial Narrow" w:hAnsi="Arial Narrow"/>
                <w:sz w:val="22"/>
                <w:szCs w:val="22"/>
              </w:rPr>
              <w:t>WOTUS</w:t>
            </w:r>
            <w:r w:rsidR="001F64BA" w:rsidRPr="004874BB">
              <w:rPr>
                <w:rFonts w:ascii="Arial Narrow" w:hAnsi="Arial Narrow"/>
                <w:sz w:val="22"/>
                <w:szCs w:val="22"/>
              </w:rPr>
              <w:t xml:space="preserve"> </w:t>
            </w:r>
            <w:r w:rsidR="00540227" w:rsidRPr="004874BB">
              <w:rPr>
                <w:rFonts w:ascii="Arial Narrow" w:hAnsi="Arial Narrow"/>
                <w:sz w:val="22"/>
                <w:szCs w:val="22"/>
              </w:rPr>
              <w:t>if</w:t>
            </w:r>
            <w:r w:rsidR="001F64BA" w:rsidRPr="004874BB">
              <w:rPr>
                <w:rFonts w:ascii="Arial Narrow" w:hAnsi="Arial Narrow"/>
                <w:sz w:val="22"/>
                <w:szCs w:val="22"/>
              </w:rPr>
              <w:t xml:space="preserve"> </w:t>
            </w:r>
            <w:r w:rsidR="00540227" w:rsidRPr="004874BB">
              <w:rPr>
                <w:rFonts w:ascii="Arial Narrow" w:hAnsi="Arial Narrow"/>
                <w:sz w:val="22"/>
                <w:szCs w:val="22"/>
              </w:rPr>
              <w:t>used</w:t>
            </w:r>
            <w:r w:rsidR="001F64BA" w:rsidRPr="004874BB">
              <w:rPr>
                <w:rFonts w:ascii="Arial Narrow" w:hAnsi="Arial Narrow"/>
                <w:sz w:val="22"/>
                <w:szCs w:val="22"/>
              </w:rPr>
              <w:t xml:space="preserve"> </w:t>
            </w:r>
            <w:r w:rsidR="00540227" w:rsidRPr="004874BB">
              <w:rPr>
                <w:rFonts w:ascii="Arial Narrow" w:hAnsi="Arial Narrow"/>
                <w:sz w:val="22"/>
                <w:szCs w:val="22"/>
              </w:rPr>
              <w:t>to</w:t>
            </w:r>
            <w:r w:rsidR="001F64BA" w:rsidRPr="004874BB">
              <w:rPr>
                <w:rFonts w:ascii="Arial Narrow" w:hAnsi="Arial Narrow"/>
                <w:sz w:val="22"/>
                <w:szCs w:val="22"/>
              </w:rPr>
              <w:t xml:space="preserve"> </w:t>
            </w:r>
            <w:r w:rsidR="00540227" w:rsidRPr="004874BB">
              <w:rPr>
                <w:rFonts w:ascii="Arial Narrow" w:hAnsi="Arial Narrow"/>
                <w:sz w:val="22"/>
                <w:szCs w:val="22"/>
              </w:rPr>
              <w:t>minimize</w:t>
            </w:r>
            <w:r w:rsidR="001F64BA" w:rsidRPr="004874BB">
              <w:rPr>
                <w:rFonts w:ascii="Arial Narrow" w:hAnsi="Arial Narrow"/>
                <w:sz w:val="22"/>
                <w:szCs w:val="22"/>
              </w:rPr>
              <w:t xml:space="preserve"> </w:t>
            </w:r>
            <w:r w:rsidR="00540227" w:rsidRPr="004874BB">
              <w:rPr>
                <w:rFonts w:ascii="Arial Narrow" w:hAnsi="Arial Narrow"/>
                <w:sz w:val="22"/>
                <w:szCs w:val="22"/>
              </w:rPr>
              <w:t>impacts</w:t>
            </w:r>
            <w:r w:rsidR="001F64BA" w:rsidRPr="004874BB">
              <w:rPr>
                <w:rFonts w:ascii="Arial Narrow" w:hAnsi="Arial Narrow"/>
                <w:sz w:val="22"/>
                <w:szCs w:val="22"/>
              </w:rPr>
              <w:t xml:space="preserve"> </w:t>
            </w:r>
            <w:r w:rsidR="00540227" w:rsidRPr="004874BB">
              <w:rPr>
                <w:rFonts w:ascii="Arial Narrow" w:hAnsi="Arial Narrow"/>
                <w:sz w:val="22"/>
                <w:szCs w:val="22"/>
              </w:rPr>
              <w:t>during</w:t>
            </w:r>
            <w:r w:rsidR="001F64BA" w:rsidRPr="004874BB">
              <w:rPr>
                <w:rFonts w:ascii="Arial Narrow" w:hAnsi="Arial Narrow"/>
                <w:sz w:val="22"/>
                <w:szCs w:val="22"/>
              </w:rPr>
              <w:t xml:space="preserve"> </w:t>
            </w:r>
            <w:r w:rsidR="00540227" w:rsidRPr="004874BB">
              <w:rPr>
                <w:rFonts w:ascii="Arial Narrow" w:hAnsi="Arial Narrow"/>
                <w:sz w:val="22"/>
                <w:szCs w:val="22"/>
              </w:rPr>
              <w:t>regulated</w:t>
            </w:r>
            <w:r w:rsidR="001F64BA" w:rsidRPr="004874BB">
              <w:rPr>
                <w:rFonts w:ascii="Arial Narrow" w:hAnsi="Arial Narrow"/>
                <w:sz w:val="22"/>
                <w:szCs w:val="22"/>
              </w:rPr>
              <w:t xml:space="preserve"> </w:t>
            </w:r>
            <w:r w:rsidR="00540227" w:rsidRPr="004874BB">
              <w:rPr>
                <w:rFonts w:ascii="Arial Narrow" w:hAnsi="Arial Narrow"/>
                <w:sz w:val="22"/>
                <w:szCs w:val="22"/>
              </w:rPr>
              <w:t>activities.</w:t>
            </w:r>
            <w:r w:rsidR="001F64BA" w:rsidRPr="004874BB">
              <w:rPr>
                <w:rFonts w:ascii="Arial Narrow" w:hAnsi="Arial Narrow"/>
                <w:sz w:val="22"/>
                <w:szCs w:val="22"/>
              </w:rPr>
              <w:t xml:space="preserve"> </w:t>
            </w:r>
          </w:p>
          <w:p w:rsidR="001E2830" w:rsidRPr="004874BB" w:rsidRDefault="001E2830" w:rsidP="00540227">
            <w:pPr>
              <w:pStyle w:val="ListParagraph"/>
              <w:numPr>
                <w:ilvl w:val="0"/>
                <w:numId w:val="4"/>
              </w:numPr>
              <w:rPr>
                <w:rFonts w:ascii="Arial Narrow" w:hAnsi="Arial Narrow"/>
                <w:sz w:val="22"/>
                <w:szCs w:val="22"/>
              </w:rPr>
            </w:pPr>
            <w:r w:rsidRPr="004874BB">
              <w:rPr>
                <w:rFonts w:ascii="Arial Narrow" w:hAnsi="Arial Narrow"/>
                <w:sz w:val="22"/>
                <w:szCs w:val="22"/>
              </w:rPr>
              <w:lastRenderedPageBreak/>
              <w:t>Add</w:t>
            </w:r>
            <w:r w:rsidR="001F64BA" w:rsidRPr="004874BB">
              <w:rPr>
                <w:rFonts w:ascii="Arial Narrow" w:hAnsi="Arial Narrow"/>
                <w:sz w:val="22"/>
                <w:szCs w:val="22"/>
              </w:rPr>
              <w:t xml:space="preserve"> </w:t>
            </w:r>
            <w:r w:rsidRPr="004874BB">
              <w:rPr>
                <w:rFonts w:ascii="Arial Narrow" w:hAnsi="Arial Narrow"/>
                <w:sz w:val="22"/>
                <w:szCs w:val="22"/>
              </w:rPr>
              <w:t>note</w:t>
            </w:r>
            <w:r w:rsidR="001F64BA" w:rsidRPr="004874BB">
              <w:rPr>
                <w:rFonts w:ascii="Arial Narrow" w:hAnsi="Arial Narrow"/>
                <w:sz w:val="22"/>
                <w:szCs w:val="22"/>
              </w:rPr>
              <w:t xml:space="preserve"> </w:t>
            </w:r>
            <w:r w:rsidRPr="004874BB">
              <w:rPr>
                <w:rFonts w:ascii="Arial Narrow" w:hAnsi="Arial Narrow"/>
                <w:sz w:val="22"/>
                <w:szCs w:val="22"/>
              </w:rPr>
              <w:t>referencing</w:t>
            </w:r>
            <w:r w:rsidR="001F64BA" w:rsidRPr="004874BB">
              <w:rPr>
                <w:rFonts w:ascii="Arial Narrow" w:hAnsi="Arial Narrow"/>
                <w:sz w:val="22"/>
                <w:szCs w:val="22"/>
              </w:rPr>
              <w:t xml:space="preserve"> </w:t>
            </w:r>
            <w:r w:rsidRPr="004874BB">
              <w:rPr>
                <w:rFonts w:ascii="Arial Narrow" w:hAnsi="Arial Narrow"/>
                <w:sz w:val="22"/>
                <w:szCs w:val="22"/>
              </w:rPr>
              <w:t>def.</w:t>
            </w:r>
            <w:r w:rsidR="001F64BA" w:rsidRPr="004874BB">
              <w:rPr>
                <w:rFonts w:ascii="Arial Narrow" w:hAnsi="Arial Narrow"/>
                <w:sz w:val="22"/>
                <w:szCs w:val="22"/>
              </w:rPr>
              <w:t xml:space="preserve"> </w:t>
            </w:r>
            <w:r w:rsidRPr="004874BB">
              <w:rPr>
                <w:rFonts w:ascii="Arial Narrow" w:hAnsi="Arial Narrow"/>
                <w:sz w:val="22"/>
                <w:szCs w:val="22"/>
              </w:rPr>
              <w:t>of</w:t>
            </w:r>
            <w:r w:rsidR="001F64BA" w:rsidRPr="004874BB">
              <w:rPr>
                <w:rFonts w:ascii="Arial Narrow" w:hAnsi="Arial Narrow"/>
                <w:sz w:val="22"/>
                <w:szCs w:val="22"/>
              </w:rPr>
              <w:t xml:space="preserve"> </w:t>
            </w:r>
            <w:r w:rsidRPr="004874BB">
              <w:rPr>
                <w:rFonts w:ascii="Arial Narrow" w:hAnsi="Arial Narrow"/>
                <w:sz w:val="22"/>
                <w:szCs w:val="22"/>
              </w:rPr>
              <w:t>“single</w:t>
            </w:r>
            <w:r w:rsidR="001F64BA" w:rsidRPr="004874BB">
              <w:rPr>
                <w:rFonts w:ascii="Arial Narrow" w:hAnsi="Arial Narrow"/>
                <w:sz w:val="22"/>
                <w:szCs w:val="22"/>
              </w:rPr>
              <w:t xml:space="preserve"> </w:t>
            </w:r>
            <w:r w:rsidRPr="004874BB">
              <w:rPr>
                <w:rFonts w:ascii="Arial Narrow" w:hAnsi="Arial Narrow"/>
                <w:sz w:val="22"/>
                <w:szCs w:val="22"/>
              </w:rPr>
              <w:t>and</w:t>
            </w:r>
            <w:r w:rsidR="001F64BA" w:rsidRPr="004874BB">
              <w:rPr>
                <w:rFonts w:ascii="Arial Narrow" w:hAnsi="Arial Narrow"/>
                <w:sz w:val="22"/>
                <w:szCs w:val="22"/>
              </w:rPr>
              <w:t xml:space="preserve"> </w:t>
            </w:r>
            <w:r w:rsidRPr="004874BB">
              <w:rPr>
                <w:rFonts w:ascii="Arial Narrow" w:hAnsi="Arial Narrow"/>
                <w:sz w:val="22"/>
                <w:szCs w:val="22"/>
              </w:rPr>
              <w:t>complete</w:t>
            </w:r>
            <w:r w:rsidR="001F64BA" w:rsidRPr="004874BB">
              <w:rPr>
                <w:rFonts w:ascii="Arial Narrow" w:hAnsi="Arial Narrow"/>
                <w:sz w:val="22"/>
                <w:szCs w:val="22"/>
              </w:rPr>
              <w:t xml:space="preserve"> </w:t>
            </w:r>
            <w:r w:rsidRPr="004874BB">
              <w:rPr>
                <w:rFonts w:ascii="Arial Narrow" w:hAnsi="Arial Narrow"/>
                <w:sz w:val="22"/>
                <w:szCs w:val="22"/>
              </w:rPr>
              <w:t>linear</w:t>
            </w:r>
            <w:r w:rsidR="001F64BA" w:rsidRPr="004874BB">
              <w:rPr>
                <w:rFonts w:ascii="Arial Narrow" w:hAnsi="Arial Narrow"/>
                <w:sz w:val="22"/>
                <w:szCs w:val="22"/>
              </w:rPr>
              <w:t xml:space="preserve"> </w:t>
            </w:r>
            <w:r w:rsidRPr="004874BB">
              <w:rPr>
                <w:rFonts w:ascii="Arial Narrow" w:hAnsi="Arial Narrow"/>
                <w:sz w:val="22"/>
                <w:szCs w:val="22"/>
              </w:rPr>
              <w:t>proj”</w:t>
            </w:r>
            <w:r w:rsidR="001F64BA" w:rsidRPr="004874BB">
              <w:rPr>
                <w:rFonts w:ascii="Arial Narrow" w:hAnsi="Arial Narrow"/>
                <w:sz w:val="22"/>
                <w:szCs w:val="22"/>
              </w:rPr>
              <w:t xml:space="preserve"> </w:t>
            </w:r>
            <w:r w:rsidRPr="004874BB">
              <w:rPr>
                <w:rFonts w:ascii="Arial Narrow" w:hAnsi="Arial Narrow"/>
                <w:sz w:val="22"/>
                <w:szCs w:val="22"/>
              </w:rPr>
              <w:t>–</w:t>
            </w:r>
            <w:r w:rsidR="001F64BA" w:rsidRPr="004874BB">
              <w:rPr>
                <w:rFonts w:ascii="Arial Narrow" w:hAnsi="Arial Narrow"/>
                <w:sz w:val="22"/>
                <w:szCs w:val="22"/>
              </w:rPr>
              <w:t xml:space="preserve"> </w:t>
            </w:r>
            <w:r w:rsidRPr="004874BB">
              <w:rPr>
                <w:rFonts w:ascii="Arial Narrow" w:hAnsi="Arial Narrow"/>
                <w:sz w:val="22"/>
                <w:szCs w:val="22"/>
              </w:rPr>
              <w:t>33</w:t>
            </w:r>
            <w:r w:rsidR="001F64BA" w:rsidRPr="004874BB">
              <w:rPr>
                <w:rFonts w:ascii="Arial Narrow" w:hAnsi="Arial Narrow"/>
                <w:sz w:val="22"/>
                <w:szCs w:val="22"/>
              </w:rPr>
              <w:t xml:space="preserve"> </w:t>
            </w:r>
            <w:r w:rsidRPr="004874BB">
              <w:rPr>
                <w:rFonts w:ascii="Arial Narrow" w:hAnsi="Arial Narrow"/>
                <w:sz w:val="22"/>
                <w:szCs w:val="22"/>
              </w:rPr>
              <w:t>CFR</w:t>
            </w:r>
            <w:r w:rsidR="001F64BA" w:rsidRPr="004874BB">
              <w:rPr>
                <w:rFonts w:ascii="Arial Narrow" w:hAnsi="Arial Narrow"/>
                <w:sz w:val="22"/>
                <w:szCs w:val="22"/>
              </w:rPr>
              <w:t xml:space="preserve"> </w:t>
            </w:r>
            <w:r w:rsidRPr="004874BB">
              <w:rPr>
                <w:rFonts w:ascii="Arial Narrow" w:hAnsi="Arial Narrow"/>
                <w:sz w:val="22"/>
                <w:szCs w:val="22"/>
              </w:rPr>
              <w:t>330.6(d),</w:t>
            </w:r>
            <w:r w:rsidR="001F64BA" w:rsidRPr="004874BB">
              <w:rPr>
                <w:rFonts w:ascii="Arial Narrow" w:hAnsi="Arial Narrow"/>
                <w:sz w:val="22"/>
                <w:szCs w:val="22"/>
              </w:rPr>
              <w:t xml:space="preserve"> </w:t>
            </w:r>
            <w:r w:rsidRPr="004874BB">
              <w:rPr>
                <w:rFonts w:ascii="Arial Narrow" w:hAnsi="Arial Narrow"/>
                <w:sz w:val="22"/>
                <w:szCs w:val="22"/>
              </w:rPr>
              <w:t>and</w:t>
            </w:r>
            <w:r w:rsidR="001F64BA" w:rsidRPr="004874BB">
              <w:rPr>
                <w:rFonts w:ascii="Arial Narrow" w:hAnsi="Arial Narrow"/>
                <w:sz w:val="22"/>
                <w:szCs w:val="22"/>
              </w:rPr>
              <w:t xml:space="preserve"> </w:t>
            </w:r>
            <w:r w:rsidRPr="004874BB">
              <w:rPr>
                <w:rFonts w:ascii="Arial Narrow" w:hAnsi="Arial Narrow"/>
                <w:sz w:val="22"/>
                <w:szCs w:val="22"/>
              </w:rPr>
              <w:t>note</w:t>
            </w:r>
            <w:r w:rsidR="001F64BA" w:rsidRPr="004874BB">
              <w:rPr>
                <w:rFonts w:ascii="Arial Narrow" w:hAnsi="Arial Narrow"/>
                <w:sz w:val="22"/>
                <w:szCs w:val="22"/>
              </w:rPr>
              <w:t xml:space="preserve"> </w:t>
            </w:r>
            <w:r w:rsidRPr="004874BB">
              <w:rPr>
                <w:rFonts w:ascii="Arial Narrow" w:hAnsi="Arial Narrow"/>
                <w:sz w:val="22"/>
                <w:szCs w:val="22"/>
              </w:rPr>
              <w:t>w/</w:t>
            </w:r>
            <w:r w:rsidR="001F64BA" w:rsidRPr="004874BB">
              <w:rPr>
                <w:rFonts w:ascii="Arial Narrow" w:hAnsi="Arial Narrow"/>
                <w:sz w:val="22"/>
                <w:szCs w:val="22"/>
              </w:rPr>
              <w:t xml:space="preserve"> </w:t>
            </w:r>
            <w:r w:rsidRPr="004874BB">
              <w:rPr>
                <w:rFonts w:ascii="Arial Narrow" w:hAnsi="Arial Narrow"/>
                <w:sz w:val="22"/>
                <w:szCs w:val="22"/>
              </w:rPr>
              <w:t>reference</w:t>
            </w:r>
            <w:r w:rsidR="001F64BA" w:rsidRPr="004874BB">
              <w:rPr>
                <w:rFonts w:ascii="Arial Narrow" w:hAnsi="Arial Narrow"/>
                <w:sz w:val="22"/>
                <w:szCs w:val="22"/>
              </w:rPr>
              <w:t xml:space="preserve"> </w:t>
            </w:r>
            <w:r w:rsidRPr="004874BB">
              <w:rPr>
                <w:rFonts w:ascii="Arial Narrow" w:hAnsi="Arial Narrow"/>
                <w:sz w:val="22"/>
                <w:szCs w:val="22"/>
              </w:rPr>
              <w:t>to</w:t>
            </w:r>
            <w:r w:rsidR="001F64BA" w:rsidRPr="004874BB">
              <w:rPr>
                <w:rFonts w:ascii="Arial Narrow" w:hAnsi="Arial Narrow"/>
                <w:sz w:val="22"/>
                <w:szCs w:val="22"/>
              </w:rPr>
              <w:t xml:space="preserve"> </w:t>
            </w:r>
            <w:r w:rsidRPr="004874BB">
              <w:rPr>
                <w:rFonts w:ascii="Arial Narrow" w:hAnsi="Arial Narrow"/>
                <w:sz w:val="22"/>
                <w:szCs w:val="22"/>
              </w:rPr>
              <w:t>Corps</w:t>
            </w:r>
            <w:r w:rsidR="001F64BA" w:rsidRPr="004874BB">
              <w:rPr>
                <w:rFonts w:ascii="Arial Narrow" w:hAnsi="Arial Narrow"/>
                <w:sz w:val="22"/>
                <w:szCs w:val="22"/>
              </w:rPr>
              <w:t xml:space="preserve"> </w:t>
            </w:r>
            <w:r w:rsidRPr="004874BB">
              <w:rPr>
                <w:rFonts w:ascii="Arial Narrow" w:hAnsi="Arial Narrow"/>
                <w:sz w:val="22"/>
                <w:szCs w:val="22"/>
              </w:rPr>
              <w:t>regs</w:t>
            </w:r>
            <w:r w:rsidR="001F64BA" w:rsidRPr="004874BB">
              <w:rPr>
                <w:rFonts w:ascii="Arial Narrow" w:hAnsi="Arial Narrow"/>
                <w:sz w:val="22"/>
                <w:szCs w:val="22"/>
              </w:rPr>
              <w:t xml:space="preserve"> </w:t>
            </w:r>
            <w:r w:rsidRPr="004874BB">
              <w:rPr>
                <w:rFonts w:ascii="Arial Narrow" w:hAnsi="Arial Narrow"/>
                <w:sz w:val="22"/>
                <w:szCs w:val="22"/>
              </w:rPr>
              <w:t>for</w:t>
            </w:r>
            <w:r w:rsidR="001F64BA" w:rsidRPr="004874BB">
              <w:rPr>
                <w:rFonts w:ascii="Arial Narrow" w:hAnsi="Arial Narrow"/>
                <w:sz w:val="22"/>
                <w:szCs w:val="22"/>
              </w:rPr>
              <w:t xml:space="preserve"> </w:t>
            </w:r>
            <w:r w:rsidRPr="004874BB">
              <w:rPr>
                <w:rFonts w:ascii="Arial Narrow" w:hAnsi="Arial Narrow"/>
                <w:sz w:val="22"/>
                <w:szCs w:val="22"/>
              </w:rPr>
              <w:t>req’d</w:t>
            </w:r>
            <w:r w:rsidR="001F64BA" w:rsidRPr="004874BB">
              <w:rPr>
                <w:rFonts w:ascii="Arial Narrow" w:hAnsi="Arial Narrow"/>
                <w:sz w:val="22"/>
                <w:szCs w:val="22"/>
              </w:rPr>
              <w:t xml:space="preserve"> </w:t>
            </w:r>
            <w:r w:rsidRPr="004874BB">
              <w:rPr>
                <w:rFonts w:ascii="Arial Narrow" w:hAnsi="Arial Narrow"/>
                <w:sz w:val="22"/>
                <w:szCs w:val="22"/>
              </w:rPr>
              <w:t>min</w:t>
            </w:r>
            <w:r w:rsidR="001F64BA" w:rsidRPr="004874BB">
              <w:rPr>
                <w:rFonts w:ascii="Arial Narrow" w:hAnsi="Arial Narrow"/>
                <w:sz w:val="22"/>
                <w:szCs w:val="22"/>
              </w:rPr>
              <w:t xml:space="preserve"> </w:t>
            </w:r>
            <w:r w:rsidRPr="004874BB">
              <w:rPr>
                <w:rFonts w:ascii="Arial Narrow" w:hAnsi="Arial Narrow"/>
                <w:sz w:val="22"/>
                <w:szCs w:val="22"/>
              </w:rPr>
              <w:t>clearances</w:t>
            </w:r>
            <w:r w:rsidR="001F64BA" w:rsidRPr="004874BB">
              <w:rPr>
                <w:rFonts w:ascii="Arial Narrow" w:hAnsi="Arial Narrow"/>
                <w:sz w:val="22"/>
                <w:szCs w:val="22"/>
              </w:rPr>
              <w:t xml:space="preserve"> </w:t>
            </w:r>
            <w:r w:rsidRPr="004874BB">
              <w:rPr>
                <w:rFonts w:ascii="Arial Narrow" w:hAnsi="Arial Narrow"/>
                <w:sz w:val="22"/>
                <w:szCs w:val="22"/>
              </w:rPr>
              <w:t>of</w:t>
            </w:r>
            <w:r w:rsidR="001F64BA" w:rsidRPr="004874BB">
              <w:rPr>
                <w:rFonts w:ascii="Arial Narrow" w:hAnsi="Arial Narrow"/>
                <w:sz w:val="22"/>
                <w:szCs w:val="22"/>
              </w:rPr>
              <w:t xml:space="preserve"> </w:t>
            </w:r>
            <w:r w:rsidRPr="004874BB">
              <w:rPr>
                <w:rFonts w:ascii="Arial Narrow" w:hAnsi="Arial Narrow"/>
                <w:sz w:val="22"/>
                <w:szCs w:val="22"/>
              </w:rPr>
              <w:t>overhead</w:t>
            </w:r>
            <w:r w:rsidR="001F64BA" w:rsidRPr="004874BB">
              <w:rPr>
                <w:rFonts w:ascii="Arial Narrow" w:hAnsi="Arial Narrow"/>
                <w:sz w:val="22"/>
                <w:szCs w:val="22"/>
              </w:rPr>
              <w:t xml:space="preserve"> </w:t>
            </w:r>
            <w:r w:rsidRPr="004874BB">
              <w:rPr>
                <w:rFonts w:ascii="Arial Narrow" w:hAnsi="Arial Narrow"/>
                <w:sz w:val="22"/>
                <w:szCs w:val="22"/>
              </w:rPr>
              <w:t>elec</w:t>
            </w:r>
            <w:r w:rsidR="00B978D8" w:rsidRPr="004874BB">
              <w:rPr>
                <w:rFonts w:ascii="Arial Narrow" w:hAnsi="Arial Narrow"/>
                <w:sz w:val="22"/>
                <w:szCs w:val="22"/>
              </w:rPr>
              <w:t>tic</w:t>
            </w:r>
            <w:r w:rsidR="001F64BA" w:rsidRPr="004874BB">
              <w:rPr>
                <w:rFonts w:ascii="Arial Narrow" w:hAnsi="Arial Narrow"/>
                <w:sz w:val="22"/>
                <w:szCs w:val="22"/>
              </w:rPr>
              <w:t xml:space="preserve"> </w:t>
            </w:r>
            <w:r w:rsidRPr="004874BB">
              <w:rPr>
                <w:rFonts w:ascii="Arial Narrow" w:hAnsi="Arial Narrow"/>
                <w:sz w:val="22"/>
                <w:szCs w:val="22"/>
              </w:rPr>
              <w:t>power</w:t>
            </w:r>
            <w:r w:rsidR="001F64BA" w:rsidRPr="004874BB">
              <w:rPr>
                <w:rFonts w:ascii="Arial Narrow" w:hAnsi="Arial Narrow"/>
                <w:sz w:val="22"/>
                <w:szCs w:val="22"/>
              </w:rPr>
              <w:t xml:space="preserve"> </w:t>
            </w:r>
            <w:r w:rsidRPr="004874BB">
              <w:rPr>
                <w:rFonts w:ascii="Arial Narrow" w:hAnsi="Arial Narrow"/>
                <w:sz w:val="22"/>
                <w:szCs w:val="22"/>
              </w:rPr>
              <w:t>transm</w:t>
            </w:r>
            <w:r w:rsidR="00B978D8" w:rsidRPr="004874BB">
              <w:rPr>
                <w:rFonts w:ascii="Arial Narrow" w:hAnsi="Arial Narrow"/>
                <w:sz w:val="22"/>
                <w:szCs w:val="22"/>
              </w:rPr>
              <w:t>ission</w:t>
            </w:r>
            <w:r w:rsidR="001F64BA" w:rsidRPr="004874BB">
              <w:rPr>
                <w:rFonts w:ascii="Arial Narrow" w:hAnsi="Arial Narrow"/>
                <w:sz w:val="22"/>
                <w:szCs w:val="22"/>
              </w:rPr>
              <w:t xml:space="preserve"> </w:t>
            </w:r>
            <w:r w:rsidRPr="004874BB">
              <w:rPr>
                <w:rFonts w:ascii="Arial Narrow" w:hAnsi="Arial Narrow"/>
                <w:sz w:val="22"/>
                <w:szCs w:val="22"/>
              </w:rPr>
              <w:t>lines</w:t>
            </w:r>
            <w:r w:rsidR="001F64BA" w:rsidRPr="004874BB">
              <w:rPr>
                <w:rFonts w:ascii="Arial Narrow" w:hAnsi="Arial Narrow"/>
                <w:sz w:val="22"/>
                <w:szCs w:val="22"/>
              </w:rPr>
              <w:t xml:space="preserve"> </w:t>
            </w:r>
            <w:r w:rsidRPr="004874BB">
              <w:rPr>
                <w:rFonts w:ascii="Arial Narrow" w:hAnsi="Arial Narrow"/>
                <w:sz w:val="22"/>
                <w:szCs w:val="22"/>
              </w:rPr>
              <w:t>over</w:t>
            </w:r>
            <w:r w:rsidR="001F64BA" w:rsidRPr="004874BB">
              <w:rPr>
                <w:rFonts w:ascii="Arial Narrow" w:hAnsi="Arial Narrow"/>
                <w:sz w:val="22"/>
                <w:szCs w:val="22"/>
              </w:rPr>
              <w:t xml:space="preserve"> </w:t>
            </w:r>
            <w:r w:rsidRPr="004874BB">
              <w:rPr>
                <w:rFonts w:ascii="Arial Narrow" w:hAnsi="Arial Narrow"/>
                <w:sz w:val="22"/>
                <w:szCs w:val="22"/>
              </w:rPr>
              <w:t>nav</w:t>
            </w:r>
            <w:r w:rsidR="001F64BA" w:rsidRPr="004874BB">
              <w:rPr>
                <w:rFonts w:ascii="Arial Narrow" w:hAnsi="Arial Narrow"/>
                <w:sz w:val="22"/>
                <w:szCs w:val="22"/>
              </w:rPr>
              <w:t xml:space="preserve"> </w:t>
            </w:r>
            <w:r w:rsidRPr="004874BB">
              <w:rPr>
                <w:rFonts w:ascii="Arial Narrow" w:hAnsi="Arial Narrow"/>
                <w:sz w:val="22"/>
                <w:szCs w:val="22"/>
              </w:rPr>
              <w:t>waters.</w:t>
            </w:r>
          </w:p>
          <w:p w:rsidR="00540227" w:rsidRPr="004874BB" w:rsidRDefault="00C37758" w:rsidP="00540227">
            <w:pPr>
              <w:pStyle w:val="ListParagraph"/>
              <w:numPr>
                <w:ilvl w:val="0"/>
                <w:numId w:val="4"/>
              </w:numPr>
              <w:rPr>
                <w:rFonts w:ascii="Arial Narrow" w:hAnsi="Arial Narrow"/>
                <w:sz w:val="22"/>
                <w:szCs w:val="22"/>
              </w:rPr>
            </w:pPr>
            <w:r w:rsidRPr="004874BB">
              <w:rPr>
                <w:rFonts w:ascii="Arial Narrow" w:hAnsi="Arial Narrow"/>
                <w:sz w:val="22"/>
                <w:szCs w:val="22"/>
              </w:rPr>
              <w:t>Clarify</w:t>
            </w:r>
            <w:r w:rsidR="001F64BA" w:rsidRPr="004874BB">
              <w:rPr>
                <w:rFonts w:ascii="Arial Narrow" w:hAnsi="Arial Narrow"/>
                <w:sz w:val="22"/>
                <w:szCs w:val="22"/>
              </w:rPr>
              <w:t xml:space="preserve"> </w:t>
            </w:r>
            <w:r w:rsidRPr="004874BB">
              <w:rPr>
                <w:rFonts w:ascii="Arial Narrow" w:hAnsi="Arial Narrow"/>
                <w:sz w:val="22"/>
                <w:szCs w:val="22"/>
              </w:rPr>
              <w:t>that</w:t>
            </w:r>
            <w:r w:rsidR="001F64BA" w:rsidRPr="004874BB">
              <w:rPr>
                <w:rFonts w:ascii="Arial Narrow" w:hAnsi="Arial Narrow"/>
                <w:sz w:val="22"/>
                <w:szCs w:val="22"/>
              </w:rPr>
              <w:t xml:space="preserve"> </w:t>
            </w:r>
            <w:r w:rsidRPr="004874BB">
              <w:rPr>
                <w:rFonts w:ascii="Arial Narrow" w:hAnsi="Arial Narrow"/>
                <w:sz w:val="22"/>
                <w:szCs w:val="22"/>
              </w:rPr>
              <w:t>NWP</w:t>
            </w:r>
            <w:r w:rsidR="001F64BA" w:rsidRPr="004874BB">
              <w:rPr>
                <w:rFonts w:ascii="Arial Narrow" w:hAnsi="Arial Narrow"/>
                <w:sz w:val="22"/>
                <w:szCs w:val="22"/>
              </w:rPr>
              <w:t xml:space="preserve"> </w:t>
            </w:r>
            <w:r w:rsidRPr="004874BB">
              <w:rPr>
                <w:rFonts w:ascii="Arial Narrow" w:hAnsi="Arial Narrow"/>
                <w:sz w:val="22"/>
                <w:szCs w:val="22"/>
              </w:rPr>
              <w:t>only</w:t>
            </w:r>
            <w:r w:rsidR="001F64BA" w:rsidRPr="004874BB">
              <w:rPr>
                <w:rFonts w:ascii="Arial Narrow" w:hAnsi="Arial Narrow"/>
                <w:sz w:val="22"/>
                <w:szCs w:val="22"/>
              </w:rPr>
              <w:t xml:space="preserve"> </w:t>
            </w:r>
            <w:r w:rsidRPr="004874BB">
              <w:rPr>
                <w:rFonts w:ascii="Arial Narrow" w:hAnsi="Arial Narrow"/>
                <w:sz w:val="22"/>
                <w:szCs w:val="22"/>
              </w:rPr>
              <w:t>authorizes</w:t>
            </w:r>
            <w:r w:rsidR="001F64BA" w:rsidRPr="004874BB">
              <w:rPr>
                <w:rFonts w:ascii="Arial Narrow" w:hAnsi="Arial Narrow"/>
                <w:sz w:val="22"/>
                <w:szCs w:val="22"/>
              </w:rPr>
              <w:t xml:space="preserve"> </w:t>
            </w:r>
            <w:r w:rsidRPr="004874BB">
              <w:rPr>
                <w:rFonts w:ascii="Arial Narrow" w:hAnsi="Arial Narrow"/>
                <w:sz w:val="22"/>
                <w:szCs w:val="22"/>
              </w:rPr>
              <w:t>crossings</w:t>
            </w:r>
            <w:r w:rsidR="001F64BA" w:rsidRPr="004874BB">
              <w:rPr>
                <w:rFonts w:ascii="Arial Narrow" w:hAnsi="Arial Narrow"/>
                <w:sz w:val="22"/>
                <w:szCs w:val="22"/>
              </w:rPr>
              <w:t xml:space="preserve"> </w:t>
            </w:r>
            <w:r w:rsidRPr="004874BB">
              <w:rPr>
                <w:rFonts w:ascii="Arial Narrow" w:hAnsi="Arial Narrow"/>
                <w:sz w:val="22"/>
                <w:szCs w:val="22"/>
              </w:rPr>
              <w:t>of</w:t>
            </w:r>
            <w:r w:rsidR="001F64BA" w:rsidRPr="004874BB">
              <w:rPr>
                <w:rFonts w:ascii="Arial Narrow" w:hAnsi="Arial Narrow"/>
                <w:sz w:val="22"/>
                <w:szCs w:val="22"/>
              </w:rPr>
              <w:t xml:space="preserve"> </w:t>
            </w:r>
            <w:r w:rsidRPr="004874BB">
              <w:rPr>
                <w:rFonts w:ascii="Arial Narrow" w:hAnsi="Arial Narrow"/>
                <w:sz w:val="22"/>
                <w:szCs w:val="22"/>
              </w:rPr>
              <w:t>WOTUS</w:t>
            </w:r>
            <w:r w:rsidR="001F64BA" w:rsidRPr="004874BB">
              <w:rPr>
                <w:rFonts w:ascii="Arial Narrow" w:hAnsi="Arial Narrow"/>
                <w:sz w:val="22"/>
                <w:szCs w:val="22"/>
              </w:rPr>
              <w:t xml:space="preserve"> </w:t>
            </w:r>
            <w:r w:rsidRPr="004874BB">
              <w:rPr>
                <w:rFonts w:ascii="Arial Narrow" w:hAnsi="Arial Narrow"/>
                <w:sz w:val="22"/>
                <w:szCs w:val="22"/>
              </w:rPr>
              <w:t>assoc.</w:t>
            </w:r>
            <w:r w:rsidR="001F64BA" w:rsidRPr="004874BB">
              <w:rPr>
                <w:rFonts w:ascii="Arial Narrow" w:hAnsi="Arial Narrow"/>
                <w:sz w:val="22"/>
                <w:szCs w:val="22"/>
              </w:rPr>
              <w:t xml:space="preserve"> </w:t>
            </w:r>
            <w:r w:rsidRPr="004874BB">
              <w:rPr>
                <w:rFonts w:ascii="Arial Narrow" w:hAnsi="Arial Narrow"/>
                <w:sz w:val="22"/>
                <w:szCs w:val="22"/>
              </w:rPr>
              <w:t>w/</w:t>
            </w:r>
            <w:r w:rsidR="001F64BA" w:rsidRPr="004874BB">
              <w:rPr>
                <w:rFonts w:ascii="Arial Narrow" w:hAnsi="Arial Narrow"/>
                <w:sz w:val="22"/>
                <w:szCs w:val="22"/>
              </w:rPr>
              <w:t xml:space="preserve"> </w:t>
            </w:r>
            <w:r w:rsidRPr="004874BB">
              <w:rPr>
                <w:rFonts w:ascii="Arial Narrow" w:hAnsi="Arial Narrow"/>
                <w:sz w:val="22"/>
                <w:szCs w:val="22"/>
              </w:rPr>
              <w:t>the</w:t>
            </w:r>
            <w:r w:rsidR="001F64BA" w:rsidRPr="004874BB">
              <w:rPr>
                <w:rFonts w:ascii="Arial Narrow" w:hAnsi="Arial Narrow"/>
                <w:sz w:val="22"/>
                <w:szCs w:val="22"/>
              </w:rPr>
              <w:t xml:space="preserve"> </w:t>
            </w:r>
            <w:r w:rsidRPr="004874BB">
              <w:rPr>
                <w:rFonts w:ascii="Arial Narrow" w:hAnsi="Arial Narrow"/>
                <w:sz w:val="22"/>
                <w:szCs w:val="22"/>
              </w:rPr>
              <w:t>construction,</w:t>
            </w:r>
            <w:r w:rsidR="001F64BA" w:rsidRPr="004874BB">
              <w:rPr>
                <w:rFonts w:ascii="Arial Narrow" w:hAnsi="Arial Narrow"/>
                <w:sz w:val="22"/>
                <w:szCs w:val="22"/>
              </w:rPr>
              <w:t xml:space="preserve"> </w:t>
            </w:r>
            <w:r w:rsidRPr="004874BB">
              <w:rPr>
                <w:rFonts w:ascii="Arial Narrow" w:hAnsi="Arial Narrow"/>
                <w:sz w:val="22"/>
                <w:szCs w:val="22"/>
              </w:rPr>
              <w:t>maintenance,</w:t>
            </w:r>
            <w:r w:rsidR="001F64BA" w:rsidRPr="004874BB">
              <w:rPr>
                <w:rFonts w:ascii="Arial Narrow" w:hAnsi="Arial Narrow"/>
                <w:sz w:val="22"/>
                <w:szCs w:val="22"/>
              </w:rPr>
              <w:t xml:space="preserve"> </w:t>
            </w:r>
            <w:r w:rsidRPr="004874BB">
              <w:rPr>
                <w:rFonts w:ascii="Arial Narrow" w:hAnsi="Arial Narrow"/>
                <w:sz w:val="22"/>
                <w:szCs w:val="22"/>
              </w:rPr>
              <w:t>and</w:t>
            </w:r>
            <w:r w:rsidR="001F64BA" w:rsidRPr="004874BB">
              <w:rPr>
                <w:rFonts w:ascii="Arial Narrow" w:hAnsi="Arial Narrow"/>
                <w:sz w:val="22"/>
                <w:szCs w:val="22"/>
              </w:rPr>
              <w:t xml:space="preserve"> </w:t>
            </w:r>
            <w:r w:rsidRPr="004874BB">
              <w:rPr>
                <w:rFonts w:ascii="Arial Narrow" w:hAnsi="Arial Narrow"/>
                <w:sz w:val="22"/>
                <w:szCs w:val="22"/>
              </w:rPr>
              <w:t>repair</w:t>
            </w:r>
            <w:r w:rsidR="001F64BA" w:rsidRPr="004874BB">
              <w:rPr>
                <w:rFonts w:ascii="Arial Narrow" w:hAnsi="Arial Narrow"/>
                <w:sz w:val="22"/>
                <w:szCs w:val="22"/>
              </w:rPr>
              <w:t xml:space="preserve"> </w:t>
            </w:r>
            <w:r w:rsidRPr="004874BB">
              <w:rPr>
                <w:rFonts w:ascii="Arial Narrow" w:hAnsi="Arial Narrow"/>
                <w:sz w:val="22"/>
                <w:szCs w:val="22"/>
              </w:rPr>
              <w:t>of</w:t>
            </w:r>
            <w:r w:rsidR="001F64BA" w:rsidRPr="004874BB">
              <w:rPr>
                <w:rFonts w:ascii="Arial Narrow" w:hAnsi="Arial Narrow"/>
                <w:sz w:val="22"/>
                <w:szCs w:val="22"/>
              </w:rPr>
              <w:t xml:space="preserve"> </w:t>
            </w:r>
            <w:r w:rsidRPr="004874BB">
              <w:rPr>
                <w:rFonts w:ascii="Arial Narrow" w:hAnsi="Arial Narrow"/>
                <w:sz w:val="22"/>
                <w:szCs w:val="22"/>
              </w:rPr>
              <w:t>utility</w:t>
            </w:r>
            <w:r w:rsidR="001F64BA" w:rsidRPr="004874BB">
              <w:rPr>
                <w:rFonts w:ascii="Arial Narrow" w:hAnsi="Arial Narrow"/>
                <w:sz w:val="22"/>
                <w:szCs w:val="22"/>
              </w:rPr>
              <w:t xml:space="preserve"> </w:t>
            </w:r>
            <w:r w:rsidRPr="004874BB">
              <w:rPr>
                <w:rFonts w:ascii="Arial Narrow" w:hAnsi="Arial Narrow"/>
                <w:sz w:val="22"/>
                <w:szCs w:val="22"/>
              </w:rPr>
              <w:t>lines.</w:t>
            </w:r>
            <w:r w:rsidR="001F64BA" w:rsidRPr="004874BB">
              <w:rPr>
                <w:rFonts w:ascii="Arial Narrow" w:hAnsi="Arial Narrow"/>
                <w:sz w:val="22"/>
                <w:szCs w:val="22"/>
              </w:rPr>
              <w:t xml:space="preserve">  </w:t>
            </w:r>
            <w:r w:rsidR="009838A9" w:rsidRPr="004874BB">
              <w:rPr>
                <w:rFonts w:ascii="Arial Narrow" w:hAnsi="Arial Narrow"/>
                <w:sz w:val="22"/>
                <w:szCs w:val="22"/>
              </w:rPr>
              <w:t>Authorize</w:t>
            </w:r>
            <w:r w:rsidRPr="004874BB">
              <w:rPr>
                <w:rFonts w:ascii="Arial Narrow" w:hAnsi="Arial Narrow"/>
                <w:sz w:val="22"/>
                <w:szCs w:val="22"/>
              </w:rPr>
              <w:t>s</w:t>
            </w:r>
            <w:r w:rsidR="001F64BA" w:rsidRPr="004874BB">
              <w:rPr>
                <w:rFonts w:ascii="Arial Narrow" w:hAnsi="Arial Narrow"/>
                <w:sz w:val="22"/>
                <w:szCs w:val="22"/>
              </w:rPr>
              <w:t xml:space="preserve"> </w:t>
            </w:r>
            <w:r w:rsidR="00540227" w:rsidRPr="004874BB">
              <w:rPr>
                <w:rFonts w:ascii="Arial Narrow" w:hAnsi="Arial Narrow"/>
                <w:sz w:val="22"/>
                <w:szCs w:val="22"/>
              </w:rPr>
              <w:t>inadvertent</w:t>
            </w:r>
            <w:r w:rsidR="001F64BA" w:rsidRPr="004874BB">
              <w:rPr>
                <w:rFonts w:ascii="Arial Narrow" w:hAnsi="Arial Narrow"/>
                <w:sz w:val="22"/>
                <w:szCs w:val="22"/>
              </w:rPr>
              <w:t xml:space="preserve"> </w:t>
            </w:r>
            <w:r w:rsidR="00540227" w:rsidRPr="004874BB">
              <w:rPr>
                <w:rFonts w:ascii="Arial Narrow" w:hAnsi="Arial Narrow"/>
                <w:sz w:val="22"/>
                <w:szCs w:val="22"/>
              </w:rPr>
              <w:t>returns</w:t>
            </w:r>
            <w:r w:rsidR="001F64BA" w:rsidRPr="004874BB">
              <w:rPr>
                <w:rFonts w:ascii="Arial Narrow" w:hAnsi="Arial Narrow"/>
                <w:sz w:val="22"/>
                <w:szCs w:val="22"/>
              </w:rPr>
              <w:t xml:space="preserve"> </w:t>
            </w:r>
            <w:r w:rsidR="00540227" w:rsidRPr="004874BB">
              <w:rPr>
                <w:rFonts w:ascii="Arial Narrow" w:hAnsi="Arial Narrow"/>
                <w:sz w:val="22"/>
                <w:szCs w:val="22"/>
              </w:rPr>
              <w:t>of</w:t>
            </w:r>
            <w:r w:rsidR="001F64BA" w:rsidRPr="004874BB">
              <w:rPr>
                <w:rFonts w:ascii="Arial Narrow" w:hAnsi="Arial Narrow"/>
                <w:sz w:val="22"/>
                <w:szCs w:val="22"/>
              </w:rPr>
              <w:t xml:space="preserve"> </w:t>
            </w:r>
            <w:r w:rsidR="00540227" w:rsidRPr="004874BB">
              <w:rPr>
                <w:rFonts w:ascii="Arial Narrow" w:hAnsi="Arial Narrow"/>
                <w:sz w:val="22"/>
                <w:szCs w:val="22"/>
              </w:rPr>
              <w:t>drilling</w:t>
            </w:r>
            <w:r w:rsidR="001F64BA" w:rsidRPr="004874BB">
              <w:rPr>
                <w:rFonts w:ascii="Arial Narrow" w:hAnsi="Arial Narrow"/>
                <w:sz w:val="22"/>
                <w:szCs w:val="22"/>
              </w:rPr>
              <w:t xml:space="preserve"> </w:t>
            </w:r>
            <w:r w:rsidR="00540227" w:rsidRPr="004874BB">
              <w:rPr>
                <w:rFonts w:ascii="Arial Narrow" w:hAnsi="Arial Narrow"/>
                <w:sz w:val="22"/>
                <w:szCs w:val="22"/>
              </w:rPr>
              <w:t>muds</w:t>
            </w:r>
            <w:r w:rsidR="001F64BA" w:rsidRPr="004874BB">
              <w:rPr>
                <w:rFonts w:ascii="Arial Narrow" w:hAnsi="Arial Narrow"/>
                <w:sz w:val="22"/>
                <w:szCs w:val="22"/>
              </w:rPr>
              <w:t xml:space="preserve"> </w:t>
            </w:r>
            <w:r w:rsidRPr="004874BB">
              <w:rPr>
                <w:rFonts w:ascii="Arial Narrow" w:hAnsi="Arial Narrow"/>
                <w:sz w:val="22"/>
                <w:szCs w:val="22"/>
              </w:rPr>
              <w:t>through</w:t>
            </w:r>
            <w:r w:rsidR="001F64BA" w:rsidRPr="004874BB">
              <w:rPr>
                <w:rFonts w:ascii="Arial Narrow" w:hAnsi="Arial Narrow"/>
                <w:sz w:val="22"/>
                <w:szCs w:val="22"/>
              </w:rPr>
              <w:t xml:space="preserve"> </w:t>
            </w:r>
            <w:r w:rsidRPr="004874BB">
              <w:rPr>
                <w:rFonts w:ascii="Arial Narrow" w:hAnsi="Arial Narrow"/>
                <w:sz w:val="22"/>
                <w:szCs w:val="22"/>
              </w:rPr>
              <w:t>frac-outs</w:t>
            </w:r>
            <w:r w:rsidR="001F64BA" w:rsidRPr="004874BB">
              <w:rPr>
                <w:rFonts w:ascii="Arial Narrow" w:hAnsi="Arial Narrow"/>
                <w:sz w:val="22"/>
                <w:szCs w:val="22"/>
              </w:rPr>
              <w:t xml:space="preserve"> </w:t>
            </w:r>
            <w:r w:rsidRPr="004874BB">
              <w:rPr>
                <w:rFonts w:ascii="Arial Narrow" w:hAnsi="Arial Narrow"/>
                <w:sz w:val="22"/>
                <w:szCs w:val="22"/>
              </w:rPr>
              <w:t>that</w:t>
            </w:r>
            <w:r w:rsidR="001F64BA" w:rsidRPr="004874BB">
              <w:rPr>
                <w:rFonts w:ascii="Arial Narrow" w:hAnsi="Arial Narrow"/>
                <w:sz w:val="22"/>
                <w:szCs w:val="22"/>
              </w:rPr>
              <w:t xml:space="preserve"> </w:t>
            </w:r>
            <w:r w:rsidRPr="004874BB">
              <w:rPr>
                <w:rFonts w:ascii="Arial Narrow" w:hAnsi="Arial Narrow"/>
                <w:sz w:val="22"/>
                <w:szCs w:val="22"/>
              </w:rPr>
              <w:t>may</w:t>
            </w:r>
            <w:r w:rsidR="001F64BA" w:rsidRPr="004874BB">
              <w:rPr>
                <w:rFonts w:ascii="Arial Narrow" w:hAnsi="Arial Narrow"/>
                <w:sz w:val="22"/>
                <w:szCs w:val="22"/>
              </w:rPr>
              <w:t xml:space="preserve"> </w:t>
            </w:r>
            <w:r w:rsidR="00540227" w:rsidRPr="004874BB">
              <w:rPr>
                <w:rFonts w:ascii="Arial Narrow" w:hAnsi="Arial Narrow"/>
                <w:sz w:val="22"/>
                <w:szCs w:val="22"/>
              </w:rPr>
              <w:t>occur</w:t>
            </w:r>
            <w:r w:rsidR="001F64BA" w:rsidRPr="004874BB">
              <w:rPr>
                <w:rFonts w:ascii="Arial Narrow" w:hAnsi="Arial Narrow"/>
                <w:sz w:val="22"/>
                <w:szCs w:val="22"/>
              </w:rPr>
              <w:t xml:space="preserve"> </w:t>
            </w:r>
            <w:r w:rsidR="00540227" w:rsidRPr="004874BB">
              <w:rPr>
                <w:rFonts w:ascii="Arial Narrow" w:hAnsi="Arial Narrow"/>
                <w:sz w:val="22"/>
                <w:szCs w:val="22"/>
              </w:rPr>
              <w:t>during</w:t>
            </w:r>
            <w:r w:rsidR="001F64BA" w:rsidRPr="004874BB">
              <w:rPr>
                <w:rFonts w:ascii="Arial Narrow" w:hAnsi="Arial Narrow"/>
                <w:sz w:val="22"/>
                <w:szCs w:val="22"/>
              </w:rPr>
              <w:t xml:space="preserve"> </w:t>
            </w:r>
            <w:r w:rsidR="00540227" w:rsidRPr="004874BB">
              <w:rPr>
                <w:rFonts w:ascii="Arial Narrow" w:hAnsi="Arial Narrow"/>
                <w:sz w:val="22"/>
                <w:szCs w:val="22"/>
              </w:rPr>
              <w:t>directional</w:t>
            </w:r>
            <w:r w:rsidR="001F64BA" w:rsidRPr="004874BB">
              <w:rPr>
                <w:rFonts w:ascii="Arial Narrow" w:hAnsi="Arial Narrow"/>
                <w:sz w:val="22"/>
                <w:szCs w:val="22"/>
              </w:rPr>
              <w:t xml:space="preserve"> </w:t>
            </w:r>
            <w:r w:rsidR="00540227" w:rsidRPr="004874BB">
              <w:rPr>
                <w:rFonts w:ascii="Arial Narrow" w:hAnsi="Arial Narrow"/>
                <w:sz w:val="22"/>
                <w:szCs w:val="22"/>
              </w:rPr>
              <w:t>drilling</w:t>
            </w:r>
            <w:r w:rsidR="001F64BA" w:rsidRPr="004874BB">
              <w:rPr>
                <w:rFonts w:ascii="Arial Narrow" w:hAnsi="Arial Narrow"/>
                <w:sz w:val="22"/>
                <w:szCs w:val="22"/>
              </w:rPr>
              <w:t xml:space="preserve"> </w:t>
            </w:r>
            <w:r w:rsidR="00463D32" w:rsidRPr="004874BB">
              <w:rPr>
                <w:rFonts w:ascii="Arial Narrow" w:hAnsi="Arial Narrow"/>
                <w:sz w:val="22"/>
                <w:szCs w:val="22"/>
              </w:rPr>
              <w:t>operations</w:t>
            </w:r>
            <w:r w:rsidR="001F64BA" w:rsidRPr="004874BB">
              <w:rPr>
                <w:rFonts w:ascii="Arial Narrow" w:hAnsi="Arial Narrow"/>
                <w:sz w:val="22"/>
                <w:szCs w:val="22"/>
              </w:rPr>
              <w:t xml:space="preserve"> </w:t>
            </w:r>
            <w:r w:rsidR="00463D32" w:rsidRPr="004874BB">
              <w:rPr>
                <w:rFonts w:ascii="Arial Narrow" w:hAnsi="Arial Narrow"/>
                <w:sz w:val="22"/>
                <w:szCs w:val="22"/>
              </w:rPr>
              <w:t>to</w:t>
            </w:r>
            <w:r w:rsidR="001F64BA" w:rsidRPr="004874BB">
              <w:rPr>
                <w:rFonts w:ascii="Arial Narrow" w:hAnsi="Arial Narrow"/>
                <w:sz w:val="22"/>
                <w:szCs w:val="22"/>
              </w:rPr>
              <w:t xml:space="preserve"> </w:t>
            </w:r>
            <w:r w:rsidR="00463D32" w:rsidRPr="004874BB">
              <w:rPr>
                <w:rFonts w:ascii="Arial Narrow" w:hAnsi="Arial Narrow"/>
                <w:sz w:val="22"/>
                <w:szCs w:val="22"/>
              </w:rPr>
              <w:t>install</w:t>
            </w:r>
            <w:r w:rsidR="001F64BA" w:rsidRPr="004874BB">
              <w:rPr>
                <w:rFonts w:ascii="Arial Narrow" w:hAnsi="Arial Narrow"/>
                <w:sz w:val="22"/>
                <w:szCs w:val="22"/>
              </w:rPr>
              <w:t xml:space="preserve"> </w:t>
            </w:r>
            <w:r w:rsidR="00463D32" w:rsidRPr="004874BB">
              <w:rPr>
                <w:rFonts w:ascii="Arial Narrow" w:hAnsi="Arial Narrow"/>
                <w:sz w:val="22"/>
                <w:szCs w:val="22"/>
              </w:rPr>
              <w:t>utility</w:t>
            </w:r>
            <w:r w:rsidR="001F64BA" w:rsidRPr="004874BB">
              <w:rPr>
                <w:rFonts w:ascii="Arial Narrow" w:hAnsi="Arial Narrow"/>
                <w:sz w:val="22"/>
                <w:szCs w:val="22"/>
              </w:rPr>
              <w:t xml:space="preserve"> </w:t>
            </w:r>
            <w:r w:rsidR="00463D32" w:rsidRPr="004874BB">
              <w:rPr>
                <w:rFonts w:ascii="Arial Narrow" w:hAnsi="Arial Narrow"/>
                <w:sz w:val="22"/>
                <w:szCs w:val="22"/>
              </w:rPr>
              <w:t>lines.</w:t>
            </w:r>
          </w:p>
          <w:p w:rsidR="00540227" w:rsidRPr="004874BB" w:rsidRDefault="00463D32" w:rsidP="004874BB">
            <w:pPr>
              <w:pStyle w:val="ListParagraph"/>
              <w:numPr>
                <w:ilvl w:val="0"/>
                <w:numId w:val="4"/>
              </w:numPr>
              <w:rPr>
                <w:rFonts w:ascii="Arial Narrow" w:hAnsi="Arial Narrow"/>
                <w:sz w:val="22"/>
                <w:szCs w:val="22"/>
              </w:rPr>
            </w:pPr>
            <w:r w:rsidRPr="004874BB">
              <w:rPr>
                <w:rFonts w:ascii="Arial Narrow" w:hAnsi="Arial Narrow"/>
                <w:sz w:val="22"/>
                <w:szCs w:val="22"/>
              </w:rPr>
              <w:t>Add</w:t>
            </w:r>
            <w:r w:rsidR="001F64BA" w:rsidRPr="004874BB">
              <w:rPr>
                <w:rFonts w:ascii="Arial Narrow" w:hAnsi="Arial Narrow"/>
                <w:sz w:val="22"/>
                <w:szCs w:val="22"/>
              </w:rPr>
              <w:t xml:space="preserve"> </w:t>
            </w:r>
            <w:r w:rsidRPr="004874BB">
              <w:rPr>
                <w:rFonts w:ascii="Arial Narrow" w:hAnsi="Arial Narrow"/>
                <w:sz w:val="22"/>
                <w:szCs w:val="22"/>
              </w:rPr>
              <w:t>note</w:t>
            </w:r>
            <w:r w:rsidR="001F64BA" w:rsidRPr="004874BB">
              <w:rPr>
                <w:rFonts w:ascii="Arial Narrow" w:hAnsi="Arial Narrow"/>
                <w:sz w:val="22"/>
                <w:szCs w:val="22"/>
              </w:rPr>
              <w:t xml:space="preserve"> </w:t>
            </w:r>
            <w:r w:rsidRPr="004874BB">
              <w:rPr>
                <w:rFonts w:ascii="Arial Narrow" w:hAnsi="Arial Narrow"/>
                <w:sz w:val="22"/>
                <w:szCs w:val="22"/>
              </w:rPr>
              <w:t>that</w:t>
            </w:r>
            <w:r w:rsidR="001F64BA" w:rsidRPr="004874BB">
              <w:rPr>
                <w:rFonts w:ascii="Arial Narrow" w:hAnsi="Arial Narrow"/>
                <w:sz w:val="22"/>
                <w:szCs w:val="22"/>
              </w:rPr>
              <w:t xml:space="preserve"> </w:t>
            </w:r>
            <w:r w:rsidRPr="004874BB">
              <w:rPr>
                <w:rFonts w:ascii="Arial Narrow" w:hAnsi="Arial Narrow"/>
                <w:sz w:val="22"/>
                <w:szCs w:val="22"/>
              </w:rPr>
              <w:t>NWP</w:t>
            </w:r>
            <w:r w:rsidR="001F64BA" w:rsidRPr="004874BB">
              <w:rPr>
                <w:rFonts w:ascii="Arial Narrow" w:hAnsi="Arial Narrow"/>
                <w:sz w:val="22"/>
                <w:szCs w:val="22"/>
              </w:rPr>
              <w:t xml:space="preserve"> </w:t>
            </w:r>
            <w:r w:rsidRPr="004874BB">
              <w:rPr>
                <w:rFonts w:ascii="Arial Narrow" w:hAnsi="Arial Narrow"/>
                <w:sz w:val="22"/>
                <w:szCs w:val="22"/>
              </w:rPr>
              <w:t>authorizes</w:t>
            </w:r>
            <w:r w:rsidR="001F64BA" w:rsidRPr="004874BB">
              <w:rPr>
                <w:rFonts w:ascii="Arial Narrow" w:hAnsi="Arial Narrow"/>
                <w:sz w:val="22"/>
                <w:szCs w:val="22"/>
              </w:rPr>
              <w:t xml:space="preserve"> </w:t>
            </w:r>
            <w:r w:rsidRPr="004874BB">
              <w:rPr>
                <w:rFonts w:ascii="Arial Narrow" w:hAnsi="Arial Narrow"/>
                <w:sz w:val="22"/>
                <w:szCs w:val="22"/>
              </w:rPr>
              <w:t>utility</w:t>
            </w:r>
            <w:r w:rsidR="001F64BA" w:rsidRPr="004874BB">
              <w:rPr>
                <w:rFonts w:ascii="Arial Narrow" w:hAnsi="Arial Narrow"/>
                <w:sz w:val="22"/>
                <w:szCs w:val="22"/>
              </w:rPr>
              <w:t xml:space="preserve"> </w:t>
            </w:r>
            <w:r w:rsidRPr="004874BB">
              <w:rPr>
                <w:rFonts w:ascii="Arial Narrow" w:hAnsi="Arial Narrow"/>
                <w:sz w:val="22"/>
                <w:szCs w:val="22"/>
              </w:rPr>
              <w:t>line</w:t>
            </w:r>
            <w:r w:rsidR="001F64BA" w:rsidRPr="004874BB">
              <w:rPr>
                <w:rFonts w:ascii="Arial Narrow" w:hAnsi="Arial Narrow"/>
                <w:sz w:val="22"/>
                <w:szCs w:val="22"/>
              </w:rPr>
              <w:t xml:space="preserve"> </w:t>
            </w:r>
            <w:r w:rsidRPr="004874BB">
              <w:rPr>
                <w:rFonts w:ascii="Arial Narrow" w:hAnsi="Arial Narrow"/>
                <w:sz w:val="22"/>
                <w:szCs w:val="22"/>
              </w:rPr>
              <w:t>maintenance/repair</w:t>
            </w:r>
            <w:r w:rsidR="001F64BA" w:rsidRPr="004874BB">
              <w:rPr>
                <w:rFonts w:ascii="Arial Narrow" w:hAnsi="Arial Narrow"/>
                <w:sz w:val="22"/>
                <w:szCs w:val="22"/>
              </w:rPr>
              <w:t xml:space="preserve"> </w:t>
            </w:r>
            <w:r w:rsidRPr="004874BB">
              <w:rPr>
                <w:rFonts w:ascii="Arial Narrow" w:hAnsi="Arial Narrow"/>
                <w:sz w:val="22"/>
                <w:szCs w:val="22"/>
              </w:rPr>
              <w:t>activities</w:t>
            </w:r>
            <w:r w:rsidR="001F64BA" w:rsidRPr="004874BB">
              <w:rPr>
                <w:rFonts w:ascii="Arial Narrow" w:hAnsi="Arial Narrow"/>
                <w:sz w:val="22"/>
                <w:szCs w:val="22"/>
              </w:rPr>
              <w:t xml:space="preserve"> </w:t>
            </w:r>
            <w:r w:rsidRPr="004874BB">
              <w:rPr>
                <w:rFonts w:ascii="Arial Narrow" w:hAnsi="Arial Narrow"/>
                <w:sz w:val="22"/>
                <w:szCs w:val="22"/>
              </w:rPr>
              <w:t>that</w:t>
            </w:r>
            <w:r w:rsidR="001F64BA" w:rsidRPr="004874BB">
              <w:rPr>
                <w:rFonts w:ascii="Arial Narrow" w:hAnsi="Arial Narrow"/>
                <w:sz w:val="22"/>
                <w:szCs w:val="22"/>
              </w:rPr>
              <w:t xml:space="preserve"> </w:t>
            </w:r>
            <w:r w:rsidRPr="004874BB">
              <w:rPr>
                <w:rFonts w:ascii="Arial Narrow" w:hAnsi="Arial Narrow"/>
                <w:sz w:val="22"/>
                <w:szCs w:val="22"/>
              </w:rPr>
              <w:t>don’t</w:t>
            </w:r>
            <w:r w:rsidR="001F64BA" w:rsidRPr="004874BB">
              <w:rPr>
                <w:rFonts w:ascii="Arial Narrow" w:hAnsi="Arial Narrow"/>
                <w:sz w:val="22"/>
                <w:szCs w:val="22"/>
              </w:rPr>
              <w:t xml:space="preserve"> </w:t>
            </w:r>
            <w:r w:rsidRPr="004874BB">
              <w:rPr>
                <w:rFonts w:ascii="Arial Narrow" w:hAnsi="Arial Narrow"/>
                <w:sz w:val="22"/>
                <w:szCs w:val="22"/>
              </w:rPr>
              <w:t>qualify</w:t>
            </w:r>
            <w:r w:rsidR="001F64BA" w:rsidRPr="004874BB">
              <w:rPr>
                <w:rFonts w:ascii="Arial Narrow" w:hAnsi="Arial Narrow"/>
                <w:sz w:val="22"/>
                <w:szCs w:val="22"/>
              </w:rPr>
              <w:t xml:space="preserve"> </w:t>
            </w:r>
            <w:r w:rsidRPr="004874BB">
              <w:rPr>
                <w:rFonts w:ascii="Arial Narrow" w:hAnsi="Arial Narrow"/>
                <w:sz w:val="22"/>
                <w:szCs w:val="22"/>
              </w:rPr>
              <w:t>for</w:t>
            </w:r>
            <w:r w:rsidR="001F64BA" w:rsidRPr="004874BB">
              <w:rPr>
                <w:rFonts w:ascii="Arial Narrow" w:hAnsi="Arial Narrow"/>
                <w:sz w:val="22"/>
                <w:szCs w:val="22"/>
              </w:rPr>
              <w:t xml:space="preserve"> </w:t>
            </w:r>
            <w:r w:rsidRPr="004874BB">
              <w:rPr>
                <w:rFonts w:ascii="Arial Narrow" w:hAnsi="Arial Narrow"/>
                <w:sz w:val="22"/>
                <w:szCs w:val="22"/>
              </w:rPr>
              <w:t>CWA</w:t>
            </w:r>
            <w:r w:rsidR="001F64BA" w:rsidRPr="004874BB">
              <w:rPr>
                <w:rFonts w:ascii="Arial Narrow" w:hAnsi="Arial Narrow"/>
                <w:sz w:val="22"/>
                <w:szCs w:val="22"/>
              </w:rPr>
              <w:t xml:space="preserve"> </w:t>
            </w:r>
            <w:r w:rsidRPr="004874BB">
              <w:rPr>
                <w:rFonts w:ascii="Arial Narrow" w:hAnsi="Arial Narrow"/>
                <w:sz w:val="22"/>
                <w:szCs w:val="22"/>
              </w:rPr>
              <w:t>Section</w:t>
            </w:r>
            <w:r w:rsidR="001F64BA" w:rsidRPr="004874BB">
              <w:rPr>
                <w:rFonts w:ascii="Arial Narrow" w:hAnsi="Arial Narrow"/>
                <w:sz w:val="22"/>
                <w:szCs w:val="22"/>
              </w:rPr>
              <w:t xml:space="preserve"> </w:t>
            </w:r>
            <w:r w:rsidRPr="004874BB">
              <w:rPr>
                <w:rFonts w:ascii="Arial Narrow" w:hAnsi="Arial Narrow"/>
                <w:sz w:val="22"/>
                <w:szCs w:val="22"/>
              </w:rPr>
              <w:t>404(f)</w:t>
            </w:r>
            <w:r w:rsidR="001F64BA" w:rsidRPr="004874BB">
              <w:rPr>
                <w:rFonts w:ascii="Arial Narrow" w:hAnsi="Arial Narrow"/>
                <w:sz w:val="22"/>
                <w:szCs w:val="22"/>
              </w:rPr>
              <w:t xml:space="preserve"> </w:t>
            </w:r>
            <w:r w:rsidRPr="004874BB">
              <w:rPr>
                <w:rFonts w:ascii="Arial Narrow" w:hAnsi="Arial Narrow"/>
                <w:sz w:val="22"/>
                <w:szCs w:val="22"/>
              </w:rPr>
              <w:t>exemption</w:t>
            </w:r>
            <w:r w:rsidR="001F64BA" w:rsidRPr="004874BB">
              <w:rPr>
                <w:rFonts w:ascii="Arial Narrow" w:hAnsi="Arial Narrow"/>
                <w:sz w:val="22"/>
                <w:szCs w:val="22"/>
              </w:rPr>
              <w:t xml:space="preserve"> </w:t>
            </w:r>
            <w:r w:rsidRPr="004874BB">
              <w:rPr>
                <w:rFonts w:ascii="Arial Narrow" w:hAnsi="Arial Narrow"/>
                <w:sz w:val="22"/>
                <w:szCs w:val="22"/>
              </w:rPr>
              <w:t>for</w:t>
            </w:r>
            <w:r w:rsidR="001F64BA" w:rsidRPr="004874BB">
              <w:rPr>
                <w:rFonts w:ascii="Arial Narrow" w:hAnsi="Arial Narrow"/>
                <w:sz w:val="22"/>
                <w:szCs w:val="22"/>
              </w:rPr>
              <w:t xml:space="preserve"> </w:t>
            </w:r>
            <w:r w:rsidRPr="004874BB">
              <w:rPr>
                <w:rFonts w:ascii="Arial Narrow" w:hAnsi="Arial Narrow"/>
                <w:sz w:val="22"/>
                <w:szCs w:val="22"/>
              </w:rPr>
              <w:t>maintenance.</w:t>
            </w:r>
          </w:p>
        </w:tc>
        <w:tc>
          <w:tcPr>
            <w:tcW w:w="3600" w:type="dxa"/>
            <w:gridSpan w:val="2"/>
          </w:tcPr>
          <w:p w:rsidR="001E2830" w:rsidRPr="004874BB" w:rsidRDefault="001E2830" w:rsidP="001E2830">
            <w:pPr>
              <w:pStyle w:val="ListParagraph"/>
              <w:numPr>
                <w:ilvl w:val="0"/>
                <w:numId w:val="4"/>
              </w:numPr>
              <w:rPr>
                <w:rFonts w:ascii="Arial Narrow" w:hAnsi="Arial Narrow"/>
                <w:sz w:val="22"/>
                <w:szCs w:val="22"/>
              </w:rPr>
            </w:pPr>
            <w:r w:rsidRPr="004874BB">
              <w:rPr>
                <w:rFonts w:ascii="Arial Narrow" w:hAnsi="Arial Narrow"/>
                <w:sz w:val="22"/>
                <w:szCs w:val="22"/>
              </w:rPr>
              <w:lastRenderedPageBreak/>
              <w:t>Temporary</w:t>
            </w:r>
            <w:r w:rsidR="001F64BA" w:rsidRPr="004874BB">
              <w:rPr>
                <w:rFonts w:ascii="Arial Narrow" w:hAnsi="Arial Narrow"/>
                <w:sz w:val="22"/>
                <w:szCs w:val="22"/>
              </w:rPr>
              <w:t xml:space="preserve"> </w:t>
            </w:r>
            <w:r w:rsidRPr="004874BB">
              <w:rPr>
                <w:rFonts w:ascii="Arial Narrow" w:hAnsi="Arial Narrow"/>
                <w:sz w:val="22"/>
                <w:szCs w:val="22"/>
              </w:rPr>
              <w:t>fills</w:t>
            </w:r>
            <w:r w:rsidR="001F64BA" w:rsidRPr="004874BB">
              <w:rPr>
                <w:rFonts w:ascii="Arial Narrow" w:hAnsi="Arial Narrow"/>
                <w:sz w:val="22"/>
                <w:szCs w:val="22"/>
              </w:rPr>
              <w:t xml:space="preserve"> </w:t>
            </w:r>
            <w:r w:rsidRPr="004874BB">
              <w:rPr>
                <w:rFonts w:ascii="Arial Narrow" w:hAnsi="Arial Narrow"/>
                <w:sz w:val="22"/>
                <w:szCs w:val="22"/>
              </w:rPr>
              <w:t>must</w:t>
            </w:r>
            <w:r w:rsidR="001F64BA" w:rsidRPr="004874BB">
              <w:rPr>
                <w:rFonts w:ascii="Arial Narrow" w:hAnsi="Arial Narrow"/>
                <w:sz w:val="22"/>
                <w:szCs w:val="22"/>
              </w:rPr>
              <w:t xml:space="preserve"> </w:t>
            </w:r>
            <w:r w:rsidRPr="004874BB">
              <w:rPr>
                <w:rFonts w:ascii="Arial Narrow" w:hAnsi="Arial Narrow"/>
                <w:sz w:val="22"/>
                <w:szCs w:val="22"/>
              </w:rPr>
              <w:t>be</w:t>
            </w:r>
            <w:r w:rsidR="001F64BA" w:rsidRPr="004874BB">
              <w:rPr>
                <w:rFonts w:ascii="Arial Narrow" w:hAnsi="Arial Narrow"/>
                <w:sz w:val="22"/>
                <w:szCs w:val="22"/>
              </w:rPr>
              <w:t xml:space="preserve"> </w:t>
            </w:r>
            <w:r w:rsidRPr="004874BB">
              <w:rPr>
                <w:rFonts w:ascii="Arial Narrow" w:hAnsi="Arial Narrow"/>
                <w:sz w:val="22"/>
                <w:szCs w:val="22"/>
              </w:rPr>
              <w:t>removed</w:t>
            </w:r>
            <w:r w:rsidR="001F64BA" w:rsidRPr="004874BB">
              <w:rPr>
                <w:rFonts w:ascii="Arial Narrow" w:hAnsi="Arial Narrow"/>
                <w:sz w:val="22"/>
                <w:szCs w:val="22"/>
              </w:rPr>
              <w:t xml:space="preserve"> </w:t>
            </w:r>
            <w:r w:rsidRPr="004874BB">
              <w:rPr>
                <w:rFonts w:ascii="Arial Narrow" w:hAnsi="Arial Narrow"/>
                <w:sz w:val="22"/>
                <w:szCs w:val="22"/>
              </w:rPr>
              <w:t>and</w:t>
            </w:r>
            <w:r w:rsidR="001F64BA" w:rsidRPr="004874BB">
              <w:rPr>
                <w:rFonts w:ascii="Arial Narrow" w:hAnsi="Arial Narrow"/>
                <w:sz w:val="22"/>
                <w:szCs w:val="22"/>
              </w:rPr>
              <w:t xml:space="preserve"> </w:t>
            </w:r>
            <w:r w:rsidRPr="004874BB">
              <w:rPr>
                <w:rFonts w:ascii="Arial Narrow" w:hAnsi="Arial Narrow"/>
                <w:sz w:val="22"/>
                <w:szCs w:val="22"/>
              </w:rPr>
              <w:t>the</w:t>
            </w:r>
            <w:r w:rsidR="001F64BA" w:rsidRPr="004874BB">
              <w:rPr>
                <w:rFonts w:ascii="Arial Narrow" w:hAnsi="Arial Narrow"/>
                <w:sz w:val="22"/>
                <w:szCs w:val="22"/>
              </w:rPr>
              <w:t xml:space="preserve"> </w:t>
            </w:r>
            <w:r w:rsidRPr="004874BB">
              <w:rPr>
                <w:rFonts w:ascii="Arial Narrow" w:hAnsi="Arial Narrow"/>
                <w:sz w:val="22"/>
                <w:szCs w:val="22"/>
              </w:rPr>
              <w:t>impacted</w:t>
            </w:r>
            <w:r w:rsidR="001F64BA" w:rsidRPr="004874BB">
              <w:rPr>
                <w:rFonts w:ascii="Arial Narrow" w:hAnsi="Arial Narrow"/>
                <w:sz w:val="22"/>
                <w:szCs w:val="22"/>
              </w:rPr>
              <w:t xml:space="preserve"> </w:t>
            </w:r>
            <w:r w:rsidRPr="004874BB">
              <w:rPr>
                <w:rFonts w:ascii="Arial Narrow" w:hAnsi="Arial Narrow"/>
                <w:sz w:val="22"/>
                <w:szCs w:val="22"/>
              </w:rPr>
              <w:t>areas</w:t>
            </w:r>
            <w:r w:rsidR="001F64BA" w:rsidRPr="004874BB">
              <w:rPr>
                <w:rFonts w:ascii="Arial Narrow" w:hAnsi="Arial Narrow"/>
                <w:sz w:val="22"/>
                <w:szCs w:val="22"/>
              </w:rPr>
              <w:t xml:space="preserve"> </w:t>
            </w:r>
            <w:r w:rsidRPr="004874BB">
              <w:rPr>
                <w:rFonts w:ascii="Arial Narrow" w:hAnsi="Arial Narrow"/>
                <w:sz w:val="22"/>
                <w:szCs w:val="22"/>
              </w:rPr>
              <w:t>returned</w:t>
            </w:r>
            <w:r w:rsidR="001F64BA" w:rsidRPr="004874BB">
              <w:rPr>
                <w:rFonts w:ascii="Arial Narrow" w:hAnsi="Arial Narrow"/>
                <w:sz w:val="22"/>
                <w:szCs w:val="22"/>
              </w:rPr>
              <w:t xml:space="preserve"> </w:t>
            </w:r>
            <w:r w:rsidRPr="004874BB">
              <w:rPr>
                <w:rFonts w:ascii="Arial Narrow" w:hAnsi="Arial Narrow"/>
                <w:sz w:val="22"/>
                <w:szCs w:val="22"/>
              </w:rPr>
              <w:t>to</w:t>
            </w:r>
            <w:r w:rsidR="001F64BA" w:rsidRPr="004874BB">
              <w:rPr>
                <w:rFonts w:ascii="Arial Narrow" w:hAnsi="Arial Narrow"/>
                <w:sz w:val="22"/>
                <w:szCs w:val="22"/>
              </w:rPr>
              <w:t xml:space="preserve"> </w:t>
            </w:r>
            <w:r w:rsidRPr="004874BB">
              <w:rPr>
                <w:rFonts w:ascii="Arial Narrow" w:hAnsi="Arial Narrow"/>
                <w:sz w:val="22"/>
                <w:szCs w:val="22"/>
              </w:rPr>
              <w:t>pre-construction</w:t>
            </w:r>
            <w:r w:rsidR="001F64BA" w:rsidRPr="004874BB">
              <w:rPr>
                <w:rFonts w:ascii="Arial Narrow" w:hAnsi="Arial Narrow"/>
                <w:sz w:val="22"/>
                <w:szCs w:val="22"/>
              </w:rPr>
              <w:t xml:space="preserve"> </w:t>
            </w:r>
            <w:r w:rsidRPr="004874BB">
              <w:rPr>
                <w:rFonts w:ascii="Arial Narrow" w:hAnsi="Arial Narrow"/>
                <w:sz w:val="22"/>
                <w:szCs w:val="22"/>
              </w:rPr>
              <w:t>condition.</w:t>
            </w:r>
          </w:p>
          <w:p w:rsidR="001E2830" w:rsidRPr="004874BB" w:rsidRDefault="001E2830" w:rsidP="001E2830">
            <w:pPr>
              <w:pStyle w:val="ListParagraph"/>
              <w:numPr>
                <w:ilvl w:val="0"/>
                <w:numId w:val="4"/>
              </w:numPr>
              <w:rPr>
                <w:rFonts w:ascii="Arial Narrow" w:hAnsi="Arial Narrow"/>
                <w:sz w:val="22"/>
                <w:szCs w:val="22"/>
              </w:rPr>
            </w:pPr>
            <w:r w:rsidRPr="004874BB">
              <w:rPr>
                <w:rFonts w:ascii="Arial Narrow" w:hAnsi="Arial Narrow"/>
                <w:sz w:val="22"/>
                <w:szCs w:val="22"/>
              </w:rPr>
              <w:lastRenderedPageBreak/>
              <w:t>Separate</w:t>
            </w:r>
            <w:r w:rsidR="001F64BA" w:rsidRPr="004874BB">
              <w:rPr>
                <w:rFonts w:ascii="Arial Narrow" w:hAnsi="Arial Narrow"/>
                <w:sz w:val="22"/>
                <w:szCs w:val="22"/>
              </w:rPr>
              <w:t xml:space="preserve"> </w:t>
            </w:r>
            <w:r w:rsidRPr="004874BB">
              <w:rPr>
                <w:rFonts w:ascii="Arial Narrow" w:hAnsi="Arial Narrow"/>
                <w:sz w:val="22"/>
                <w:szCs w:val="22"/>
              </w:rPr>
              <w:t>footings</w:t>
            </w:r>
            <w:r w:rsidR="001F64BA" w:rsidRPr="004874BB">
              <w:rPr>
                <w:rFonts w:ascii="Arial Narrow" w:hAnsi="Arial Narrow"/>
                <w:sz w:val="22"/>
                <w:szCs w:val="22"/>
              </w:rPr>
              <w:t xml:space="preserve"> </w:t>
            </w:r>
            <w:r w:rsidRPr="004874BB">
              <w:rPr>
                <w:rFonts w:ascii="Arial Narrow" w:hAnsi="Arial Narrow"/>
                <w:sz w:val="22"/>
                <w:szCs w:val="22"/>
              </w:rPr>
              <w:t>for</w:t>
            </w:r>
            <w:r w:rsidR="001F64BA" w:rsidRPr="004874BB">
              <w:rPr>
                <w:rFonts w:ascii="Arial Narrow" w:hAnsi="Arial Narrow"/>
                <w:sz w:val="22"/>
                <w:szCs w:val="22"/>
              </w:rPr>
              <w:t xml:space="preserve"> </w:t>
            </w:r>
            <w:r w:rsidRPr="004874BB">
              <w:rPr>
                <w:rFonts w:ascii="Arial Narrow" w:hAnsi="Arial Narrow"/>
                <w:sz w:val="22"/>
                <w:szCs w:val="22"/>
              </w:rPr>
              <w:t>each</w:t>
            </w:r>
            <w:r w:rsidR="001F64BA" w:rsidRPr="004874BB">
              <w:rPr>
                <w:rFonts w:ascii="Arial Narrow" w:hAnsi="Arial Narrow"/>
                <w:sz w:val="22"/>
                <w:szCs w:val="22"/>
              </w:rPr>
              <w:t xml:space="preserve"> </w:t>
            </w:r>
            <w:r w:rsidRPr="004874BB">
              <w:rPr>
                <w:rFonts w:ascii="Arial Narrow" w:hAnsi="Arial Narrow"/>
                <w:sz w:val="22"/>
                <w:szCs w:val="22"/>
              </w:rPr>
              <w:t>tower</w:t>
            </w:r>
            <w:r w:rsidR="001F64BA" w:rsidRPr="004874BB">
              <w:rPr>
                <w:rFonts w:ascii="Arial Narrow" w:hAnsi="Arial Narrow"/>
                <w:sz w:val="22"/>
                <w:szCs w:val="22"/>
              </w:rPr>
              <w:t xml:space="preserve"> </w:t>
            </w:r>
            <w:r w:rsidRPr="004874BB">
              <w:rPr>
                <w:rFonts w:ascii="Arial Narrow" w:hAnsi="Arial Narrow"/>
                <w:sz w:val="22"/>
                <w:szCs w:val="22"/>
              </w:rPr>
              <w:t>leg</w:t>
            </w:r>
            <w:r w:rsidR="001F64BA" w:rsidRPr="004874BB">
              <w:rPr>
                <w:rFonts w:ascii="Arial Narrow" w:hAnsi="Arial Narrow"/>
                <w:sz w:val="22"/>
                <w:szCs w:val="22"/>
              </w:rPr>
              <w:t xml:space="preserve"> </w:t>
            </w:r>
            <w:r w:rsidRPr="004874BB">
              <w:rPr>
                <w:rFonts w:ascii="Arial Narrow" w:hAnsi="Arial Narrow"/>
                <w:sz w:val="22"/>
                <w:szCs w:val="22"/>
              </w:rPr>
              <w:t>should</w:t>
            </w:r>
            <w:r w:rsidR="001F64BA" w:rsidRPr="004874BB">
              <w:rPr>
                <w:rFonts w:ascii="Arial Narrow" w:hAnsi="Arial Narrow"/>
                <w:sz w:val="22"/>
                <w:szCs w:val="22"/>
              </w:rPr>
              <w:t xml:space="preserve"> </w:t>
            </w:r>
            <w:r w:rsidRPr="004874BB">
              <w:rPr>
                <w:rFonts w:ascii="Arial Narrow" w:hAnsi="Arial Narrow"/>
                <w:sz w:val="22"/>
                <w:szCs w:val="22"/>
              </w:rPr>
              <w:t>be</w:t>
            </w:r>
            <w:r w:rsidR="001F64BA" w:rsidRPr="004874BB">
              <w:rPr>
                <w:rFonts w:ascii="Arial Narrow" w:hAnsi="Arial Narrow"/>
                <w:sz w:val="22"/>
                <w:szCs w:val="22"/>
              </w:rPr>
              <w:t xml:space="preserve"> </w:t>
            </w:r>
            <w:r w:rsidRPr="004874BB">
              <w:rPr>
                <w:rFonts w:ascii="Arial Narrow" w:hAnsi="Arial Narrow"/>
                <w:sz w:val="22"/>
                <w:szCs w:val="22"/>
              </w:rPr>
              <w:t>used</w:t>
            </w:r>
            <w:r w:rsidR="001F64BA" w:rsidRPr="004874BB">
              <w:rPr>
                <w:rFonts w:ascii="Arial Narrow" w:hAnsi="Arial Narrow"/>
                <w:sz w:val="22"/>
                <w:szCs w:val="22"/>
              </w:rPr>
              <w:t xml:space="preserve"> </w:t>
            </w:r>
            <w:r w:rsidRPr="004874BB">
              <w:rPr>
                <w:rFonts w:ascii="Arial Narrow" w:hAnsi="Arial Narrow"/>
                <w:sz w:val="22"/>
                <w:szCs w:val="22"/>
              </w:rPr>
              <w:t>where</w:t>
            </w:r>
            <w:r w:rsidR="001F64BA" w:rsidRPr="004874BB">
              <w:rPr>
                <w:rFonts w:ascii="Arial Narrow" w:hAnsi="Arial Narrow"/>
                <w:sz w:val="22"/>
                <w:szCs w:val="22"/>
              </w:rPr>
              <w:t xml:space="preserve"> </w:t>
            </w:r>
            <w:r w:rsidRPr="004874BB">
              <w:rPr>
                <w:rFonts w:ascii="Arial Narrow" w:hAnsi="Arial Narrow"/>
                <w:sz w:val="22"/>
                <w:szCs w:val="22"/>
              </w:rPr>
              <w:t>feasible.</w:t>
            </w:r>
          </w:p>
          <w:p w:rsidR="00540227" w:rsidRPr="004874BB" w:rsidRDefault="00C37758" w:rsidP="00C37758">
            <w:pPr>
              <w:pStyle w:val="ListParagraph"/>
              <w:numPr>
                <w:ilvl w:val="0"/>
                <w:numId w:val="4"/>
              </w:numPr>
              <w:rPr>
                <w:rFonts w:ascii="Arial Narrow" w:hAnsi="Arial Narrow"/>
                <w:sz w:val="22"/>
                <w:szCs w:val="22"/>
              </w:rPr>
            </w:pPr>
            <w:r w:rsidRPr="004874BB">
              <w:rPr>
                <w:rFonts w:ascii="Arial Narrow" w:hAnsi="Arial Narrow"/>
                <w:sz w:val="22"/>
                <w:szCs w:val="22"/>
              </w:rPr>
              <w:t>The</w:t>
            </w:r>
            <w:r w:rsidR="001F64BA" w:rsidRPr="004874BB">
              <w:rPr>
                <w:rFonts w:ascii="Arial Narrow" w:hAnsi="Arial Narrow"/>
                <w:sz w:val="22"/>
                <w:szCs w:val="22"/>
              </w:rPr>
              <w:t xml:space="preserve"> </w:t>
            </w:r>
            <w:r w:rsidRPr="004874BB">
              <w:rPr>
                <w:rFonts w:ascii="Arial Narrow" w:hAnsi="Arial Narrow"/>
                <w:sz w:val="22"/>
                <w:szCs w:val="22"/>
              </w:rPr>
              <w:t>following</w:t>
            </w:r>
            <w:r w:rsidR="001F64BA" w:rsidRPr="004874BB">
              <w:rPr>
                <w:rFonts w:ascii="Arial Narrow" w:hAnsi="Arial Narrow"/>
                <w:sz w:val="22"/>
                <w:szCs w:val="22"/>
              </w:rPr>
              <w:t xml:space="preserve"> </w:t>
            </w:r>
            <w:r w:rsidRPr="004874BB">
              <w:rPr>
                <w:rFonts w:ascii="Arial Narrow" w:hAnsi="Arial Narrow"/>
                <w:sz w:val="22"/>
                <w:szCs w:val="22"/>
              </w:rPr>
              <w:t>definition</w:t>
            </w:r>
            <w:r w:rsidR="001F64BA" w:rsidRPr="004874BB">
              <w:rPr>
                <w:rFonts w:ascii="Arial Narrow" w:hAnsi="Arial Narrow"/>
                <w:sz w:val="22"/>
                <w:szCs w:val="22"/>
              </w:rPr>
              <w:t xml:space="preserve"> </w:t>
            </w:r>
            <w:r w:rsidRPr="004874BB">
              <w:rPr>
                <w:rFonts w:ascii="Arial Narrow" w:hAnsi="Arial Narrow"/>
                <w:sz w:val="22"/>
                <w:szCs w:val="22"/>
              </w:rPr>
              <w:t>of</w:t>
            </w:r>
            <w:r w:rsidR="001F64BA" w:rsidRPr="004874BB">
              <w:rPr>
                <w:rFonts w:ascii="Arial Narrow" w:hAnsi="Arial Narrow"/>
                <w:sz w:val="22"/>
                <w:szCs w:val="22"/>
              </w:rPr>
              <w:t xml:space="preserve"> </w:t>
            </w:r>
            <w:r w:rsidRPr="004874BB">
              <w:rPr>
                <w:rFonts w:ascii="Arial Narrow" w:hAnsi="Arial Narrow"/>
                <w:sz w:val="22"/>
                <w:szCs w:val="22"/>
              </w:rPr>
              <w:t>“single</w:t>
            </w:r>
            <w:r w:rsidR="001F64BA" w:rsidRPr="004874BB">
              <w:rPr>
                <w:rFonts w:ascii="Arial Narrow" w:hAnsi="Arial Narrow"/>
                <w:sz w:val="22"/>
                <w:szCs w:val="22"/>
              </w:rPr>
              <w:t xml:space="preserve"> </w:t>
            </w:r>
            <w:r w:rsidRPr="004874BB">
              <w:rPr>
                <w:rFonts w:ascii="Arial Narrow" w:hAnsi="Arial Narrow"/>
                <w:sz w:val="22"/>
                <w:szCs w:val="22"/>
              </w:rPr>
              <w:t>and</w:t>
            </w:r>
            <w:r w:rsidR="001F64BA" w:rsidRPr="004874BB">
              <w:rPr>
                <w:rFonts w:ascii="Arial Narrow" w:hAnsi="Arial Narrow"/>
                <w:sz w:val="22"/>
                <w:szCs w:val="22"/>
              </w:rPr>
              <w:t xml:space="preserve"> </w:t>
            </w:r>
            <w:r w:rsidRPr="004874BB">
              <w:rPr>
                <w:rFonts w:ascii="Arial Narrow" w:hAnsi="Arial Narrow"/>
                <w:sz w:val="22"/>
                <w:szCs w:val="22"/>
              </w:rPr>
              <w:t>complete</w:t>
            </w:r>
            <w:r w:rsidR="001F64BA" w:rsidRPr="004874BB">
              <w:rPr>
                <w:rFonts w:ascii="Arial Narrow" w:hAnsi="Arial Narrow"/>
                <w:sz w:val="22"/>
                <w:szCs w:val="22"/>
              </w:rPr>
              <w:t xml:space="preserve"> </w:t>
            </w:r>
            <w:r w:rsidRPr="004874BB">
              <w:rPr>
                <w:rFonts w:ascii="Arial Narrow" w:hAnsi="Arial Narrow"/>
                <w:sz w:val="22"/>
                <w:szCs w:val="22"/>
              </w:rPr>
              <w:t>project”</w:t>
            </w:r>
            <w:r w:rsidR="001F64BA" w:rsidRPr="004874BB">
              <w:rPr>
                <w:rFonts w:ascii="Arial Narrow" w:hAnsi="Arial Narrow"/>
                <w:sz w:val="22"/>
                <w:szCs w:val="22"/>
              </w:rPr>
              <w:t xml:space="preserve"> </w:t>
            </w:r>
            <w:r w:rsidRPr="004874BB">
              <w:rPr>
                <w:rFonts w:ascii="Arial Narrow" w:hAnsi="Arial Narrow"/>
                <w:sz w:val="22"/>
                <w:szCs w:val="22"/>
              </w:rPr>
              <w:t>was</w:t>
            </w:r>
            <w:r w:rsidR="001F64BA" w:rsidRPr="004874BB">
              <w:rPr>
                <w:rFonts w:ascii="Arial Narrow" w:hAnsi="Arial Narrow"/>
                <w:sz w:val="22"/>
                <w:szCs w:val="22"/>
              </w:rPr>
              <w:t xml:space="preserve"> </w:t>
            </w:r>
            <w:r w:rsidRPr="004874BB">
              <w:rPr>
                <w:rFonts w:ascii="Arial Narrow" w:hAnsi="Arial Narrow"/>
                <w:sz w:val="22"/>
                <w:szCs w:val="22"/>
              </w:rPr>
              <w:t>added</w:t>
            </w:r>
            <w:r w:rsidR="001F64BA" w:rsidRPr="004874BB">
              <w:rPr>
                <w:rFonts w:ascii="Arial Narrow" w:hAnsi="Arial Narrow"/>
                <w:sz w:val="22"/>
                <w:szCs w:val="22"/>
              </w:rPr>
              <w:t xml:space="preserve"> </w:t>
            </w:r>
            <w:r w:rsidRPr="004874BB">
              <w:rPr>
                <w:rFonts w:ascii="Arial Narrow" w:hAnsi="Arial Narrow"/>
                <w:sz w:val="22"/>
                <w:szCs w:val="22"/>
              </w:rPr>
              <w:t>during</w:t>
            </w:r>
            <w:r w:rsidR="001F64BA" w:rsidRPr="004874BB">
              <w:rPr>
                <w:rFonts w:ascii="Arial Narrow" w:hAnsi="Arial Narrow"/>
                <w:sz w:val="22"/>
                <w:szCs w:val="22"/>
              </w:rPr>
              <w:t xml:space="preserve"> </w:t>
            </w:r>
            <w:r w:rsidRPr="004874BB">
              <w:rPr>
                <w:rFonts w:ascii="Arial Narrow" w:hAnsi="Arial Narrow"/>
                <w:sz w:val="22"/>
                <w:szCs w:val="22"/>
              </w:rPr>
              <w:t>the</w:t>
            </w:r>
            <w:r w:rsidR="001F64BA" w:rsidRPr="004874BB">
              <w:rPr>
                <w:rFonts w:ascii="Arial Narrow" w:hAnsi="Arial Narrow"/>
                <w:sz w:val="22"/>
                <w:szCs w:val="22"/>
              </w:rPr>
              <w:t xml:space="preserve"> </w:t>
            </w:r>
            <w:r w:rsidRPr="004874BB">
              <w:rPr>
                <w:rFonts w:ascii="Arial Narrow" w:hAnsi="Arial Narrow"/>
                <w:sz w:val="22"/>
                <w:szCs w:val="22"/>
              </w:rPr>
              <w:t>2012</w:t>
            </w:r>
            <w:r w:rsidR="001F64BA" w:rsidRPr="004874BB">
              <w:rPr>
                <w:rFonts w:ascii="Arial Narrow" w:hAnsi="Arial Narrow"/>
                <w:sz w:val="22"/>
                <w:szCs w:val="22"/>
              </w:rPr>
              <w:t xml:space="preserve"> </w:t>
            </w:r>
            <w:r w:rsidRPr="004874BB">
              <w:rPr>
                <w:rFonts w:ascii="Arial Narrow" w:hAnsi="Arial Narrow"/>
                <w:sz w:val="22"/>
                <w:szCs w:val="22"/>
              </w:rPr>
              <w:t>NWP</w:t>
            </w:r>
            <w:r w:rsidR="001F64BA" w:rsidRPr="004874BB">
              <w:rPr>
                <w:rFonts w:ascii="Arial Narrow" w:hAnsi="Arial Narrow"/>
                <w:sz w:val="22"/>
                <w:szCs w:val="22"/>
              </w:rPr>
              <w:t xml:space="preserve"> </w:t>
            </w:r>
            <w:r w:rsidRPr="004874BB">
              <w:rPr>
                <w:rFonts w:ascii="Arial Narrow" w:hAnsi="Arial Narrow"/>
                <w:sz w:val="22"/>
                <w:szCs w:val="22"/>
              </w:rPr>
              <w:t>process:</w:t>
            </w:r>
            <w:r w:rsidR="001F64BA" w:rsidRPr="004874BB">
              <w:rPr>
                <w:rFonts w:ascii="Arial Narrow" w:hAnsi="Arial Narrow"/>
                <w:sz w:val="22"/>
                <w:szCs w:val="22"/>
              </w:rPr>
              <w:t xml:space="preserve"> </w:t>
            </w:r>
            <w:r w:rsidRPr="004874BB">
              <w:rPr>
                <w:rFonts w:ascii="Arial Narrow" w:hAnsi="Arial Narrow"/>
                <w:i/>
                <w:sz w:val="22"/>
                <w:szCs w:val="22"/>
              </w:rPr>
              <w:t>“That</w:t>
            </w:r>
            <w:r w:rsidR="001F64BA" w:rsidRPr="004874BB">
              <w:rPr>
                <w:rFonts w:ascii="Arial Narrow" w:hAnsi="Arial Narrow"/>
                <w:i/>
                <w:sz w:val="22"/>
                <w:szCs w:val="22"/>
              </w:rPr>
              <w:t xml:space="preserve"> </w:t>
            </w:r>
            <w:r w:rsidRPr="004874BB">
              <w:rPr>
                <w:rFonts w:ascii="Arial Narrow" w:hAnsi="Arial Narrow"/>
                <w:i/>
                <w:sz w:val="22"/>
                <w:szCs w:val="22"/>
              </w:rPr>
              <w:t>portion</w:t>
            </w:r>
            <w:r w:rsidR="001F64BA" w:rsidRPr="004874BB">
              <w:rPr>
                <w:rFonts w:ascii="Arial Narrow" w:hAnsi="Arial Narrow"/>
                <w:i/>
                <w:sz w:val="22"/>
                <w:szCs w:val="22"/>
              </w:rPr>
              <w:t xml:space="preserve"> </w:t>
            </w:r>
            <w:r w:rsidRPr="004874BB">
              <w:rPr>
                <w:rFonts w:ascii="Arial Narrow" w:hAnsi="Arial Narrow"/>
                <w:i/>
                <w:sz w:val="22"/>
                <w:szCs w:val="22"/>
              </w:rPr>
              <w:t>of</w:t>
            </w:r>
            <w:r w:rsidR="001F64BA" w:rsidRPr="004874BB">
              <w:rPr>
                <w:rFonts w:ascii="Arial Narrow" w:hAnsi="Arial Narrow"/>
                <w:i/>
                <w:sz w:val="22"/>
                <w:szCs w:val="22"/>
              </w:rPr>
              <w:t xml:space="preserve"> </w:t>
            </w:r>
            <w:r w:rsidRPr="004874BB">
              <w:rPr>
                <w:rFonts w:ascii="Arial Narrow" w:hAnsi="Arial Narrow"/>
                <w:i/>
                <w:sz w:val="22"/>
                <w:szCs w:val="22"/>
              </w:rPr>
              <w:t>the</w:t>
            </w:r>
            <w:r w:rsidR="001F64BA" w:rsidRPr="004874BB">
              <w:rPr>
                <w:rFonts w:ascii="Arial Narrow" w:hAnsi="Arial Narrow"/>
                <w:i/>
                <w:sz w:val="22"/>
                <w:szCs w:val="22"/>
              </w:rPr>
              <w:t xml:space="preserve"> </w:t>
            </w:r>
            <w:r w:rsidRPr="004874BB">
              <w:rPr>
                <w:rFonts w:ascii="Arial Narrow" w:hAnsi="Arial Narrow"/>
                <w:i/>
                <w:sz w:val="22"/>
                <w:szCs w:val="22"/>
              </w:rPr>
              <w:t>total</w:t>
            </w:r>
            <w:r w:rsidR="001F64BA" w:rsidRPr="004874BB">
              <w:rPr>
                <w:rFonts w:ascii="Arial Narrow" w:hAnsi="Arial Narrow"/>
                <w:i/>
                <w:sz w:val="22"/>
                <w:szCs w:val="22"/>
              </w:rPr>
              <w:t xml:space="preserve"> </w:t>
            </w:r>
            <w:r w:rsidRPr="004874BB">
              <w:rPr>
                <w:rFonts w:ascii="Arial Narrow" w:hAnsi="Arial Narrow"/>
                <w:i/>
                <w:sz w:val="22"/>
                <w:szCs w:val="22"/>
              </w:rPr>
              <w:t>linear</w:t>
            </w:r>
            <w:r w:rsidR="001F64BA" w:rsidRPr="004874BB">
              <w:rPr>
                <w:rFonts w:ascii="Arial Narrow" w:hAnsi="Arial Narrow"/>
                <w:i/>
                <w:sz w:val="22"/>
                <w:szCs w:val="22"/>
              </w:rPr>
              <w:t xml:space="preserve"> </w:t>
            </w:r>
            <w:r w:rsidRPr="004874BB">
              <w:rPr>
                <w:rFonts w:ascii="Arial Narrow" w:hAnsi="Arial Narrow"/>
                <w:i/>
                <w:sz w:val="22"/>
                <w:szCs w:val="22"/>
              </w:rPr>
              <w:t>project</w:t>
            </w:r>
            <w:r w:rsidR="001F64BA" w:rsidRPr="004874BB">
              <w:rPr>
                <w:rFonts w:ascii="Arial Narrow" w:hAnsi="Arial Narrow"/>
                <w:i/>
                <w:sz w:val="22"/>
                <w:szCs w:val="22"/>
              </w:rPr>
              <w:t xml:space="preserve"> </w:t>
            </w:r>
            <w:r w:rsidRPr="004874BB">
              <w:rPr>
                <w:rFonts w:ascii="Arial Narrow" w:hAnsi="Arial Narrow"/>
                <w:i/>
                <w:sz w:val="22"/>
                <w:szCs w:val="22"/>
              </w:rPr>
              <w:t>proposed</w:t>
            </w:r>
            <w:r w:rsidR="001F64BA" w:rsidRPr="004874BB">
              <w:rPr>
                <w:rFonts w:ascii="Arial Narrow" w:hAnsi="Arial Narrow"/>
                <w:i/>
                <w:sz w:val="22"/>
                <w:szCs w:val="22"/>
              </w:rPr>
              <w:t xml:space="preserve"> </w:t>
            </w:r>
            <w:r w:rsidRPr="004874BB">
              <w:rPr>
                <w:rFonts w:ascii="Arial Narrow" w:hAnsi="Arial Narrow"/>
                <w:i/>
                <w:sz w:val="22"/>
                <w:szCs w:val="22"/>
              </w:rPr>
              <w:t>or</w:t>
            </w:r>
            <w:r w:rsidR="001F64BA" w:rsidRPr="004874BB">
              <w:rPr>
                <w:rFonts w:ascii="Arial Narrow" w:hAnsi="Arial Narrow"/>
                <w:i/>
                <w:sz w:val="22"/>
                <w:szCs w:val="22"/>
              </w:rPr>
              <w:t xml:space="preserve"> </w:t>
            </w:r>
            <w:r w:rsidRPr="004874BB">
              <w:rPr>
                <w:rFonts w:ascii="Arial Narrow" w:hAnsi="Arial Narrow"/>
                <w:i/>
                <w:sz w:val="22"/>
                <w:szCs w:val="22"/>
              </w:rPr>
              <w:t>accomplished</w:t>
            </w:r>
            <w:r w:rsidR="001F64BA" w:rsidRPr="004874BB">
              <w:rPr>
                <w:rFonts w:ascii="Arial Narrow" w:hAnsi="Arial Narrow"/>
                <w:i/>
                <w:sz w:val="22"/>
                <w:szCs w:val="22"/>
              </w:rPr>
              <w:t xml:space="preserve"> </w:t>
            </w:r>
            <w:r w:rsidRPr="004874BB">
              <w:rPr>
                <w:rFonts w:ascii="Arial Narrow" w:hAnsi="Arial Narrow"/>
                <w:i/>
                <w:sz w:val="22"/>
                <w:szCs w:val="22"/>
              </w:rPr>
              <w:t>by</w:t>
            </w:r>
            <w:r w:rsidR="001F64BA" w:rsidRPr="004874BB">
              <w:rPr>
                <w:rFonts w:ascii="Arial Narrow" w:hAnsi="Arial Narrow"/>
                <w:i/>
                <w:sz w:val="22"/>
                <w:szCs w:val="22"/>
              </w:rPr>
              <w:t xml:space="preserve"> </w:t>
            </w:r>
            <w:r w:rsidRPr="004874BB">
              <w:rPr>
                <w:rFonts w:ascii="Arial Narrow" w:hAnsi="Arial Narrow"/>
                <w:i/>
                <w:sz w:val="22"/>
                <w:szCs w:val="22"/>
              </w:rPr>
              <w:t>one</w:t>
            </w:r>
            <w:r w:rsidR="001F64BA" w:rsidRPr="004874BB">
              <w:rPr>
                <w:rFonts w:ascii="Arial Narrow" w:hAnsi="Arial Narrow"/>
                <w:i/>
                <w:sz w:val="22"/>
                <w:szCs w:val="22"/>
              </w:rPr>
              <w:t xml:space="preserve"> </w:t>
            </w:r>
            <w:r w:rsidRPr="004874BB">
              <w:rPr>
                <w:rFonts w:ascii="Arial Narrow" w:hAnsi="Arial Narrow"/>
                <w:i/>
                <w:sz w:val="22"/>
                <w:szCs w:val="22"/>
              </w:rPr>
              <w:t>owner/</w:t>
            </w:r>
            <w:r w:rsidR="00857C6E">
              <w:rPr>
                <w:rFonts w:ascii="Arial Narrow" w:hAnsi="Arial Narrow"/>
                <w:i/>
                <w:sz w:val="22"/>
                <w:szCs w:val="22"/>
              </w:rPr>
              <w:br/>
            </w:r>
            <w:r w:rsidRPr="004874BB">
              <w:rPr>
                <w:rFonts w:ascii="Arial Narrow" w:hAnsi="Arial Narrow"/>
                <w:i/>
                <w:sz w:val="22"/>
                <w:szCs w:val="22"/>
              </w:rPr>
              <w:t>developer</w:t>
            </w:r>
            <w:r w:rsidR="001F64BA" w:rsidRPr="004874BB">
              <w:rPr>
                <w:rFonts w:ascii="Arial Narrow" w:hAnsi="Arial Narrow"/>
                <w:i/>
                <w:sz w:val="22"/>
                <w:szCs w:val="22"/>
              </w:rPr>
              <w:t xml:space="preserve"> </w:t>
            </w:r>
            <w:r w:rsidRPr="004874BB">
              <w:rPr>
                <w:rFonts w:ascii="Arial Narrow" w:hAnsi="Arial Narrow"/>
                <w:i/>
                <w:sz w:val="22"/>
                <w:szCs w:val="22"/>
              </w:rPr>
              <w:t>or</w:t>
            </w:r>
            <w:r w:rsidR="001F64BA" w:rsidRPr="004874BB">
              <w:rPr>
                <w:rFonts w:ascii="Arial Narrow" w:hAnsi="Arial Narrow"/>
                <w:i/>
                <w:sz w:val="22"/>
                <w:szCs w:val="22"/>
              </w:rPr>
              <w:t xml:space="preserve"> </w:t>
            </w:r>
            <w:r w:rsidRPr="004874BB">
              <w:rPr>
                <w:rFonts w:ascii="Arial Narrow" w:hAnsi="Arial Narrow"/>
                <w:i/>
                <w:sz w:val="22"/>
                <w:szCs w:val="22"/>
              </w:rPr>
              <w:t>partnership</w:t>
            </w:r>
            <w:r w:rsidR="001F64BA" w:rsidRPr="004874BB">
              <w:rPr>
                <w:rFonts w:ascii="Arial Narrow" w:hAnsi="Arial Narrow"/>
                <w:i/>
                <w:sz w:val="22"/>
                <w:szCs w:val="22"/>
              </w:rPr>
              <w:t xml:space="preserve"> </w:t>
            </w:r>
            <w:r w:rsidRPr="004874BB">
              <w:rPr>
                <w:rFonts w:ascii="Arial Narrow" w:hAnsi="Arial Narrow"/>
                <w:i/>
                <w:sz w:val="22"/>
                <w:szCs w:val="22"/>
              </w:rPr>
              <w:t>or</w:t>
            </w:r>
            <w:r w:rsidR="001F64BA" w:rsidRPr="004874BB">
              <w:rPr>
                <w:rFonts w:ascii="Arial Narrow" w:hAnsi="Arial Narrow"/>
                <w:i/>
                <w:sz w:val="22"/>
                <w:szCs w:val="22"/>
              </w:rPr>
              <w:t xml:space="preserve"> </w:t>
            </w:r>
            <w:r w:rsidRPr="004874BB">
              <w:rPr>
                <w:rFonts w:ascii="Arial Narrow" w:hAnsi="Arial Narrow"/>
                <w:i/>
                <w:sz w:val="22"/>
                <w:szCs w:val="22"/>
              </w:rPr>
              <w:t>other</w:t>
            </w:r>
            <w:r w:rsidR="001F64BA" w:rsidRPr="004874BB">
              <w:rPr>
                <w:rFonts w:ascii="Arial Narrow" w:hAnsi="Arial Narrow"/>
                <w:i/>
                <w:sz w:val="22"/>
                <w:szCs w:val="22"/>
              </w:rPr>
              <w:t xml:space="preserve"> </w:t>
            </w:r>
            <w:r w:rsidRPr="004874BB">
              <w:rPr>
                <w:rFonts w:ascii="Arial Narrow" w:hAnsi="Arial Narrow"/>
                <w:i/>
                <w:sz w:val="22"/>
                <w:szCs w:val="22"/>
              </w:rPr>
              <w:t>association</w:t>
            </w:r>
            <w:r w:rsidR="001F64BA" w:rsidRPr="004874BB">
              <w:rPr>
                <w:rFonts w:ascii="Arial Narrow" w:hAnsi="Arial Narrow"/>
                <w:i/>
                <w:sz w:val="22"/>
                <w:szCs w:val="22"/>
              </w:rPr>
              <w:t xml:space="preserve"> </w:t>
            </w:r>
            <w:r w:rsidRPr="004874BB">
              <w:rPr>
                <w:rFonts w:ascii="Arial Narrow" w:hAnsi="Arial Narrow"/>
                <w:i/>
                <w:sz w:val="22"/>
                <w:szCs w:val="22"/>
              </w:rPr>
              <w:t>of</w:t>
            </w:r>
            <w:r w:rsidR="001F64BA" w:rsidRPr="004874BB">
              <w:rPr>
                <w:rFonts w:ascii="Arial Narrow" w:hAnsi="Arial Narrow"/>
                <w:i/>
                <w:sz w:val="22"/>
                <w:szCs w:val="22"/>
              </w:rPr>
              <w:t xml:space="preserve"> </w:t>
            </w:r>
            <w:r w:rsidRPr="004874BB">
              <w:rPr>
                <w:rFonts w:ascii="Arial Narrow" w:hAnsi="Arial Narrow"/>
                <w:i/>
                <w:sz w:val="22"/>
                <w:szCs w:val="22"/>
              </w:rPr>
              <w:t>owners/developers</w:t>
            </w:r>
            <w:r w:rsidR="001F64BA" w:rsidRPr="004874BB">
              <w:rPr>
                <w:rFonts w:ascii="Arial Narrow" w:hAnsi="Arial Narrow"/>
                <w:i/>
                <w:sz w:val="22"/>
                <w:szCs w:val="22"/>
              </w:rPr>
              <w:t xml:space="preserve"> </w:t>
            </w:r>
            <w:r w:rsidRPr="004874BB">
              <w:rPr>
                <w:rFonts w:ascii="Arial Narrow" w:hAnsi="Arial Narrow"/>
                <w:i/>
                <w:sz w:val="22"/>
                <w:szCs w:val="22"/>
              </w:rPr>
              <w:t>that</w:t>
            </w:r>
            <w:r w:rsidR="001F64BA" w:rsidRPr="004874BB">
              <w:rPr>
                <w:rFonts w:ascii="Arial Narrow" w:hAnsi="Arial Narrow"/>
                <w:i/>
                <w:sz w:val="22"/>
                <w:szCs w:val="22"/>
              </w:rPr>
              <w:t xml:space="preserve"> </w:t>
            </w:r>
            <w:r w:rsidRPr="004874BB">
              <w:rPr>
                <w:rFonts w:ascii="Arial Narrow" w:hAnsi="Arial Narrow"/>
                <w:i/>
                <w:sz w:val="22"/>
                <w:szCs w:val="22"/>
              </w:rPr>
              <w:t>includes</w:t>
            </w:r>
            <w:r w:rsidR="001F64BA" w:rsidRPr="004874BB">
              <w:rPr>
                <w:rFonts w:ascii="Arial Narrow" w:hAnsi="Arial Narrow"/>
                <w:i/>
                <w:sz w:val="22"/>
                <w:szCs w:val="22"/>
              </w:rPr>
              <w:t xml:space="preserve"> </w:t>
            </w:r>
            <w:r w:rsidRPr="004874BB">
              <w:rPr>
                <w:rFonts w:ascii="Arial Narrow" w:hAnsi="Arial Narrow"/>
                <w:i/>
                <w:sz w:val="22"/>
                <w:szCs w:val="22"/>
              </w:rPr>
              <w:t>all</w:t>
            </w:r>
            <w:r w:rsidR="001F64BA" w:rsidRPr="004874BB">
              <w:rPr>
                <w:rFonts w:ascii="Arial Narrow" w:hAnsi="Arial Narrow"/>
                <w:i/>
                <w:sz w:val="22"/>
                <w:szCs w:val="22"/>
              </w:rPr>
              <w:t xml:space="preserve"> </w:t>
            </w:r>
            <w:r w:rsidRPr="004874BB">
              <w:rPr>
                <w:rFonts w:ascii="Arial Narrow" w:hAnsi="Arial Narrow"/>
                <w:i/>
                <w:sz w:val="22"/>
                <w:szCs w:val="22"/>
              </w:rPr>
              <w:t>crossings</w:t>
            </w:r>
            <w:r w:rsidR="001F64BA" w:rsidRPr="004874BB">
              <w:rPr>
                <w:rFonts w:ascii="Arial Narrow" w:hAnsi="Arial Narrow"/>
                <w:i/>
                <w:sz w:val="22"/>
                <w:szCs w:val="22"/>
              </w:rPr>
              <w:t xml:space="preserve"> </w:t>
            </w:r>
            <w:r w:rsidRPr="004874BB">
              <w:rPr>
                <w:rFonts w:ascii="Arial Narrow" w:hAnsi="Arial Narrow"/>
                <w:i/>
                <w:sz w:val="22"/>
                <w:szCs w:val="22"/>
              </w:rPr>
              <w:t>of</w:t>
            </w:r>
            <w:r w:rsidR="001F64BA" w:rsidRPr="004874BB">
              <w:rPr>
                <w:rFonts w:ascii="Arial Narrow" w:hAnsi="Arial Narrow"/>
                <w:i/>
                <w:sz w:val="22"/>
                <w:szCs w:val="22"/>
              </w:rPr>
              <w:t xml:space="preserve"> </w:t>
            </w:r>
            <w:r w:rsidRPr="004874BB">
              <w:rPr>
                <w:rFonts w:ascii="Arial Narrow" w:hAnsi="Arial Narrow"/>
                <w:i/>
                <w:sz w:val="22"/>
                <w:szCs w:val="22"/>
              </w:rPr>
              <w:t>a</w:t>
            </w:r>
            <w:r w:rsidR="001F64BA" w:rsidRPr="004874BB">
              <w:rPr>
                <w:rFonts w:ascii="Arial Narrow" w:hAnsi="Arial Narrow"/>
                <w:i/>
                <w:sz w:val="22"/>
                <w:szCs w:val="22"/>
              </w:rPr>
              <w:t xml:space="preserve"> </w:t>
            </w:r>
            <w:r w:rsidRPr="004874BB">
              <w:rPr>
                <w:rFonts w:ascii="Arial Narrow" w:hAnsi="Arial Narrow"/>
                <w:i/>
                <w:sz w:val="22"/>
                <w:szCs w:val="22"/>
              </w:rPr>
              <w:t>single</w:t>
            </w:r>
            <w:r w:rsidR="001F64BA" w:rsidRPr="004874BB">
              <w:rPr>
                <w:rFonts w:ascii="Arial Narrow" w:hAnsi="Arial Narrow"/>
                <w:i/>
                <w:sz w:val="22"/>
                <w:szCs w:val="22"/>
              </w:rPr>
              <w:t xml:space="preserve"> </w:t>
            </w:r>
            <w:r w:rsidRPr="004874BB">
              <w:rPr>
                <w:rFonts w:ascii="Arial Narrow" w:hAnsi="Arial Narrow"/>
                <w:i/>
                <w:sz w:val="22"/>
                <w:szCs w:val="22"/>
              </w:rPr>
              <w:t>WOTUS</w:t>
            </w:r>
            <w:r w:rsidR="001F64BA" w:rsidRPr="004874BB">
              <w:rPr>
                <w:rFonts w:ascii="Arial Narrow" w:hAnsi="Arial Narrow"/>
                <w:i/>
                <w:sz w:val="22"/>
                <w:szCs w:val="22"/>
              </w:rPr>
              <w:t xml:space="preserve"> </w:t>
            </w:r>
            <w:r w:rsidRPr="004874BB">
              <w:rPr>
                <w:rFonts w:ascii="Arial Narrow" w:hAnsi="Arial Narrow"/>
                <w:i/>
                <w:sz w:val="22"/>
                <w:szCs w:val="22"/>
              </w:rPr>
              <w:t>at</w:t>
            </w:r>
            <w:r w:rsidR="001F64BA" w:rsidRPr="004874BB">
              <w:rPr>
                <w:rFonts w:ascii="Arial Narrow" w:hAnsi="Arial Narrow"/>
                <w:i/>
                <w:sz w:val="22"/>
                <w:szCs w:val="22"/>
              </w:rPr>
              <w:t xml:space="preserve"> </w:t>
            </w:r>
            <w:r w:rsidRPr="004874BB">
              <w:rPr>
                <w:rFonts w:ascii="Arial Narrow" w:hAnsi="Arial Narrow"/>
                <w:i/>
                <w:sz w:val="22"/>
                <w:szCs w:val="22"/>
              </w:rPr>
              <w:t>a</w:t>
            </w:r>
            <w:r w:rsidR="001F64BA" w:rsidRPr="004874BB">
              <w:rPr>
                <w:rFonts w:ascii="Arial Narrow" w:hAnsi="Arial Narrow"/>
                <w:i/>
                <w:sz w:val="22"/>
                <w:szCs w:val="22"/>
              </w:rPr>
              <w:t xml:space="preserve"> </w:t>
            </w:r>
            <w:r w:rsidRPr="004874BB">
              <w:rPr>
                <w:rFonts w:ascii="Arial Narrow" w:hAnsi="Arial Narrow"/>
                <w:i/>
                <w:sz w:val="22"/>
                <w:szCs w:val="22"/>
              </w:rPr>
              <w:t>specific</w:t>
            </w:r>
            <w:r w:rsidR="001F64BA" w:rsidRPr="004874BB">
              <w:rPr>
                <w:rFonts w:ascii="Arial Narrow" w:hAnsi="Arial Narrow"/>
                <w:i/>
                <w:sz w:val="22"/>
                <w:szCs w:val="22"/>
              </w:rPr>
              <w:t xml:space="preserve"> </w:t>
            </w:r>
            <w:r w:rsidRPr="004874BB">
              <w:rPr>
                <w:rFonts w:ascii="Arial Narrow" w:hAnsi="Arial Narrow"/>
                <w:i/>
                <w:sz w:val="22"/>
                <w:szCs w:val="22"/>
              </w:rPr>
              <w:t>location.</w:t>
            </w:r>
            <w:r w:rsidR="001F64BA" w:rsidRPr="004874BB">
              <w:rPr>
                <w:rFonts w:ascii="Arial Narrow" w:hAnsi="Arial Narrow"/>
                <w:i/>
                <w:sz w:val="22"/>
                <w:szCs w:val="22"/>
              </w:rPr>
              <w:t xml:space="preserve">  </w:t>
            </w:r>
            <w:r w:rsidRPr="004874BB">
              <w:rPr>
                <w:rFonts w:ascii="Arial Narrow" w:hAnsi="Arial Narrow"/>
                <w:i/>
                <w:sz w:val="22"/>
                <w:szCs w:val="22"/>
              </w:rPr>
              <w:t>For</w:t>
            </w:r>
            <w:r w:rsidR="001F64BA" w:rsidRPr="004874BB">
              <w:rPr>
                <w:rFonts w:ascii="Arial Narrow" w:hAnsi="Arial Narrow"/>
                <w:i/>
                <w:sz w:val="22"/>
                <w:szCs w:val="22"/>
              </w:rPr>
              <w:t xml:space="preserve"> </w:t>
            </w:r>
            <w:r w:rsidRPr="004874BB">
              <w:rPr>
                <w:rFonts w:ascii="Arial Narrow" w:hAnsi="Arial Narrow"/>
                <w:i/>
                <w:sz w:val="22"/>
                <w:szCs w:val="22"/>
              </w:rPr>
              <w:t>linear</w:t>
            </w:r>
            <w:r w:rsidR="001F64BA" w:rsidRPr="004874BB">
              <w:rPr>
                <w:rFonts w:ascii="Arial Narrow" w:hAnsi="Arial Narrow"/>
                <w:i/>
                <w:sz w:val="22"/>
                <w:szCs w:val="22"/>
              </w:rPr>
              <w:t xml:space="preserve"> </w:t>
            </w:r>
            <w:r w:rsidRPr="004874BB">
              <w:rPr>
                <w:rFonts w:ascii="Arial Narrow" w:hAnsi="Arial Narrow"/>
                <w:i/>
                <w:sz w:val="22"/>
                <w:szCs w:val="22"/>
              </w:rPr>
              <w:t>proj</w:t>
            </w:r>
            <w:r w:rsidR="001F64BA" w:rsidRPr="004874BB">
              <w:rPr>
                <w:rFonts w:ascii="Arial Narrow" w:hAnsi="Arial Narrow"/>
                <w:i/>
                <w:sz w:val="22"/>
                <w:szCs w:val="22"/>
              </w:rPr>
              <w:t xml:space="preserve"> </w:t>
            </w:r>
            <w:r w:rsidRPr="004874BB">
              <w:rPr>
                <w:rFonts w:ascii="Arial Narrow" w:hAnsi="Arial Narrow"/>
                <w:i/>
                <w:sz w:val="22"/>
                <w:szCs w:val="22"/>
              </w:rPr>
              <w:t>crossings</w:t>
            </w:r>
            <w:r w:rsidR="001F64BA" w:rsidRPr="004874BB">
              <w:rPr>
                <w:rFonts w:ascii="Arial Narrow" w:hAnsi="Arial Narrow"/>
                <w:i/>
                <w:sz w:val="22"/>
                <w:szCs w:val="22"/>
              </w:rPr>
              <w:t xml:space="preserve"> </w:t>
            </w:r>
            <w:r w:rsidRPr="004874BB">
              <w:rPr>
                <w:rFonts w:ascii="Arial Narrow" w:hAnsi="Arial Narrow"/>
                <w:i/>
                <w:sz w:val="22"/>
                <w:szCs w:val="22"/>
              </w:rPr>
              <w:t>a</w:t>
            </w:r>
            <w:r w:rsidR="001F64BA" w:rsidRPr="004874BB">
              <w:rPr>
                <w:rFonts w:ascii="Arial Narrow" w:hAnsi="Arial Narrow"/>
                <w:i/>
                <w:sz w:val="22"/>
                <w:szCs w:val="22"/>
              </w:rPr>
              <w:t xml:space="preserve"> </w:t>
            </w:r>
            <w:r w:rsidRPr="004874BB">
              <w:rPr>
                <w:rFonts w:ascii="Arial Narrow" w:hAnsi="Arial Narrow"/>
                <w:i/>
                <w:sz w:val="22"/>
                <w:szCs w:val="22"/>
              </w:rPr>
              <w:t>single</w:t>
            </w:r>
            <w:r w:rsidR="001F64BA" w:rsidRPr="004874BB">
              <w:rPr>
                <w:rFonts w:ascii="Arial Narrow" w:hAnsi="Arial Narrow"/>
                <w:i/>
                <w:sz w:val="22"/>
                <w:szCs w:val="22"/>
              </w:rPr>
              <w:t xml:space="preserve"> </w:t>
            </w:r>
            <w:r w:rsidRPr="004874BB">
              <w:rPr>
                <w:rFonts w:ascii="Arial Narrow" w:hAnsi="Arial Narrow"/>
                <w:i/>
                <w:sz w:val="22"/>
                <w:szCs w:val="22"/>
              </w:rPr>
              <w:t>or</w:t>
            </w:r>
            <w:r w:rsidR="001F64BA" w:rsidRPr="004874BB">
              <w:rPr>
                <w:rFonts w:ascii="Arial Narrow" w:hAnsi="Arial Narrow"/>
                <w:i/>
                <w:sz w:val="22"/>
                <w:szCs w:val="22"/>
              </w:rPr>
              <w:t xml:space="preserve"> </w:t>
            </w:r>
            <w:r w:rsidRPr="004874BB">
              <w:rPr>
                <w:rFonts w:ascii="Arial Narrow" w:hAnsi="Arial Narrow"/>
                <w:i/>
                <w:sz w:val="22"/>
                <w:szCs w:val="22"/>
              </w:rPr>
              <w:t>multiple</w:t>
            </w:r>
            <w:r w:rsidR="001F64BA" w:rsidRPr="004874BB">
              <w:rPr>
                <w:rFonts w:ascii="Arial Narrow" w:hAnsi="Arial Narrow"/>
                <w:i/>
                <w:sz w:val="22"/>
                <w:szCs w:val="22"/>
              </w:rPr>
              <w:t xml:space="preserve"> </w:t>
            </w:r>
            <w:r w:rsidRPr="004874BB">
              <w:rPr>
                <w:rFonts w:ascii="Arial Narrow" w:hAnsi="Arial Narrow"/>
                <w:i/>
                <w:sz w:val="22"/>
                <w:szCs w:val="22"/>
              </w:rPr>
              <w:t>waterbodies</w:t>
            </w:r>
            <w:r w:rsidR="001F64BA" w:rsidRPr="004874BB">
              <w:rPr>
                <w:rFonts w:ascii="Arial Narrow" w:hAnsi="Arial Narrow"/>
                <w:i/>
                <w:sz w:val="22"/>
                <w:szCs w:val="22"/>
              </w:rPr>
              <w:t xml:space="preserve"> </w:t>
            </w:r>
            <w:r w:rsidRPr="004874BB">
              <w:rPr>
                <w:rFonts w:ascii="Arial Narrow" w:hAnsi="Arial Narrow"/>
                <w:i/>
                <w:sz w:val="22"/>
                <w:szCs w:val="22"/>
              </w:rPr>
              <w:t>several</w:t>
            </w:r>
            <w:r w:rsidR="001F64BA" w:rsidRPr="004874BB">
              <w:rPr>
                <w:rFonts w:ascii="Arial Narrow" w:hAnsi="Arial Narrow"/>
                <w:i/>
                <w:sz w:val="22"/>
                <w:szCs w:val="22"/>
              </w:rPr>
              <w:t xml:space="preserve"> </w:t>
            </w:r>
            <w:r w:rsidRPr="004874BB">
              <w:rPr>
                <w:rFonts w:ascii="Arial Narrow" w:hAnsi="Arial Narrow"/>
                <w:i/>
                <w:sz w:val="22"/>
                <w:szCs w:val="22"/>
              </w:rPr>
              <w:t>times</w:t>
            </w:r>
            <w:r w:rsidR="001F64BA" w:rsidRPr="004874BB">
              <w:rPr>
                <w:rFonts w:ascii="Arial Narrow" w:hAnsi="Arial Narrow"/>
                <w:i/>
                <w:sz w:val="22"/>
                <w:szCs w:val="22"/>
              </w:rPr>
              <w:t xml:space="preserve"> </w:t>
            </w:r>
            <w:r w:rsidRPr="004874BB">
              <w:rPr>
                <w:rFonts w:ascii="Arial Narrow" w:hAnsi="Arial Narrow"/>
                <w:i/>
                <w:sz w:val="22"/>
                <w:szCs w:val="22"/>
              </w:rPr>
              <w:t>a</w:t>
            </w:r>
            <w:r w:rsidR="00904A6B" w:rsidRPr="004874BB">
              <w:rPr>
                <w:rFonts w:ascii="Arial Narrow" w:hAnsi="Arial Narrow"/>
                <w:i/>
                <w:sz w:val="22"/>
                <w:szCs w:val="22"/>
              </w:rPr>
              <w:t>t</w:t>
            </w:r>
            <w:r w:rsidR="001F64BA" w:rsidRPr="004874BB">
              <w:rPr>
                <w:rFonts w:ascii="Arial Narrow" w:hAnsi="Arial Narrow"/>
                <w:i/>
                <w:sz w:val="22"/>
                <w:szCs w:val="22"/>
              </w:rPr>
              <w:t xml:space="preserve"> </w:t>
            </w:r>
            <w:r w:rsidRPr="004874BB">
              <w:rPr>
                <w:rFonts w:ascii="Arial Narrow" w:hAnsi="Arial Narrow"/>
                <w:i/>
                <w:sz w:val="22"/>
                <w:szCs w:val="22"/>
              </w:rPr>
              <w:t>separate</w:t>
            </w:r>
            <w:r w:rsidR="001F64BA" w:rsidRPr="004874BB">
              <w:rPr>
                <w:rFonts w:ascii="Arial Narrow" w:hAnsi="Arial Narrow"/>
                <w:i/>
                <w:sz w:val="22"/>
                <w:szCs w:val="22"/>
              </w:rPr>
              <w:t xml:space="preserve"> </w:t>
            </w:r>
            <w:r w:rsidRPr="004874BB">
              <w:rPr>
                <w:rFonts w:ascii="Arial Narrow" w:hAnsi="Arial Narrow"/>
                <w:i/>
                <w:sz w:val="22"/>
                <w:szCs w:val="22"/>
              </w:rPr>
              <w:t>and</w:t>
            </w:r>
            <w:r w:rsidR="001F64BA" w:rsidRPr="004874BB">
              <w:rPr>
                <w:rFonts w:ascii="Arial Narrow" w:hAnsi="Arial Narrow"/>
                <w:i/>
                <w:sz w:val="22"/>
                <w:szCs w:val="22"/>
              </w:rPr>
              <w:t xml:space="preserve"> </w:t>
            </w:r>
            <w:r w:rsidRPr="004874BB">
              <w:rPr>
                <w:rFonts w:ascii="Arial Narrow" w:hAnsi="Arial Narrow"/>
                <w:i/>
                <w:sz w:val="22"/>
                <w:szCs w:val="22"/>
              </w:rPr>
              <w:t>distinct</w:t>
            </w:r>
            <w:r w:rsidR="001F64BA" w:rsidRPr="004874BB">
              <w:rPr>
                <w:rFonts w:ascii="Arial Narrow" w:hAnsi="Arial Narrow"/>
                <w:i/>
                <w:sz w:val="22"/>
                <w:szCs w:val="22"/>
              </w:rPr>
              <w:t xml:space="preserve"> </w:t>
            </w:r>
            <w:r w:rsidRPr="004874BB">
              <w:rPr>
                <w:rFonts w:ascii="Arial Narrow" w:hAnsi="Arial Narrow"/>
                <w:i/>
                <w:sz w:val="22"/>
                <w:szCs w:val="22"/>
              </w:rPr>
              <w:t>locations,</w:t>
            </w:r>
            <w:r w:rsidR="001F64BA" w:rsidRPr="004874BB">
              <w:rPr>
                <w:rFonts w:ascii="Arial Narrow" w:hAnsi="Arial Narrow"/>
                <w:i/>
                <w:sz w:val="22"/>
                <w:szCs w:val="22"/>
              </w:rPr>
              <w:t xml:space="preserve"> </w:t>
            </w:r>
            <w:r w:rsidRPr="004874BB">
              <w:rPr>
                <w:rFonts w:ascii="Arial Narrow" w:hAnsi="Arial Narrow"/>
                <w:i/>
                <w:sz w:val="22"/>
                <w:szCs w:val="22"/>
              </w:rPr>
              <w:t>each</w:t>
            </w:r>
            <w:r w:rsidR="001F64BA" w:rsidRPr="004874BB">
              <w:rPr>
                <w:rFonts w:ascii="Arial Narrow" w:hAnsi="Arial Narrow"/>
                <w:i/>
                <w:sz w:val="22"/>
                <w:szCs w:val="22"/>
              </w:rPr>
              <w:t xml:space="preserve"> </w:t>
            </w:r>
            <w:r w:rsidRPr="004874BB">
              <w:rPr>
                <w:rFonts w:ascii="Arial Narrow" w:hAnsi="Arial Narrow"/>
                <w:i/>
                <w:sz w:val="22"/>
                <w:szCs w:val="22"/>
              </w:rPr>
              <w:t>crossing</w:t>
            </w:r>
            <w:r w:rsidR="001F64BA" w:rsidRPr="004874BB">
              <w:rPr>
                <w:rFonts w:ascii="Arial Narrow" w:hAnsi="Arial Narrow"/>
                <w:i/>
                <w:sz w:val="22"/>
                <w:szCs w:val="22"/>
              </w:rPr>
              <w:t xml:space="preserve"> </w:t>
            </w:r>
            <w:r w:rsidRPr="004874BB">
              <w:rPr>
                <w:rFonts w:ascii="Arial Narrow" w:hAnsi="Arial Narrow"/>
                <w:i/>
                <w:sz w:val="22"/>
                <w:szCs w:val="22"/>
              </w:rPr>
              <w:t>is</w:t>
            </w:r>
            <w:r w:rsidR="001F64BA" w:rsidRPr="004874BB">
              <w:rPr>
                <w:rFonts w:ascii="Arial Narrow" w:hAnsi="Arial Narrow"/>
                <w:i/>
                <w:sz w:val="22"/>
                <w:szCs w:val="22"/>
              </w:rPr>
              <w:t xml:space="preserve"> </w:t>
            </w:r>
            <w:r w:rsidRPr="004874BB">
              <w:rPr>
                <w:rFonts w:ascii="Arial Narrow" w:hAnsi="Arial Narrow"/>
                <w:i/>
                <w:sz w:val="22"/>
                <w:szCs w:val="22"/>
              </w:rPr>
              <w:t>considered</w:t>
            </w:r>
            <w:r w:rsidR="001F64BA" w:rsidRPr="004874BB">
              <w:rPr>
                <w:rFonts w:ascii="Arial Narrow" w:hAnsi="Arial Narrow"/>
                <w:i/>
                <w:sz w:val="22"/>
                <w:szCs w:val="22"/>
              </w:rPr>
              <w:t xml:space="preserve"> </w:t>
            </w:r>
            <w:r w:rsidRPr="004874BB">
              <w:rPr>
                <w:rFonts w:ascii="Arial Narrow" w:hAnsi="Arial Narrow"/>
                <w:i/>
                <w:sz w:val="22"/>
                <w:szCs w:val="22"/>
              </w:rPr>
              <w:t>a</w:t>
            </w:r>
            <w:r w:rsidR="001F64BA" w:rsidRPr="004874BB">
              <w:rPr>
                <w:rFonts w:ascii="Arial Narrow" w:hAnsi="Arial Narrow"/>
                <w:i/>
                <w:sz w:val="22"/>
                <w:szCs w:val="22"/>
              </w:rPr>
              <w:t xml:space="preserve"> </w:t>
            </w:r>
            <w:r w:rsidRPr="004874BB">
              <w:rPr>
                <w:rFonts w:ascii="Arial Narrow" w:hAnsi="Arial Narrow"/>
                <w:i/>
                <w:sz w:val="22"/>
                <w:szCs w:val="22"/>
              </w:rPr>
              <w:t>single</w:t>
            </w:r>
            <w:r w:rsidR="001F64BA" w:rsidRPr="004874BB">
              <w:rPr>
                <w:rFonts w:ascii="Arial Narrow" w:hAnsi="Arial Narrow"/>
                <w:i/>
                <w:sz w:val="22"/>
                <w:szCs w:val="22"/>
              </w:rPr>
              <w:t xml:space="preserve"> </w:t>
            </w:r>
            <w:r w:rsidRPr="004874BB">
              <w:rPr>
                <w:rFonts w:ascii="Arial Narrow" w:hAnsi="Arial Narrow"/>
                <w:i/>
                <w:sz w:val="22"/>
                <w:szCs w:val="22"/>
              </w:rPr>
              <w:t>and</w:t>
            </w:r>
            <w:r w:rsidR="001F64BA" w:rsidRPr="004874BB">
              <w:rPr>
                <w:rFonts w:ascii="Arial Narrow" w:hAnsi="Arial Narrow"/>
                <w:i/>
                <w:sz w:val="22"/>
                <w:szCs w:val="22"/>
              </w:rPr>
              <w:t xml:space="preserve"> </w:t>
            </w:r>
            <w:r w:rsidRPr="004874BB">
              <w:rPr>
                <w:rFonts w:ascii="Arial Narrow" w:hAnsi="Arial Narrow"/>
                <w:i/>
                <w:sz w:val="22"/>
                <w:szCs w:val="22"/>
              </w:rPr>
              <w:t>complete</w:t>
            </w:r>
            <w:r w:rsidR="001F64BA" w:rsidRPr="004874BB">
              <w:rPr>
                <w:rFonts w:ascii="Arial Narrow" w:hAnsi="Arial Narrow"/>
                <w:i/>
                <w:sz w:val="22"/>
                <w:szCs w:val="22"/>
              </w:rPr>
              <w:t xml:space="preserve"> </w:t>
            </w:r>
            <w:r w:rsidRPr="004874BB">
              <w:rPr>
                <w:rFonts w:ascii="Arial Narrow" w:hAnsi="Arial Narrow"/>
                <w:i/>
                <w:sz w:val="22"/>
                <w:szCs w:val="22"/>
              </w:rPr>
              <w:t>project</w:t>
            </w:r>
            <w:r w:rsidR="001F64BA" w:rsidRPr="004874BB">
              <w:rPr>
                <w:rFonts w:ascii="Arial Narrow" w:hAnsi="Arial Narrow"/>
                <w:i/>
                <w:sz w:val="22"/>
                <w:szCs w:val="22"/>
              </w:rPr>
              <w:t xml:space="preserve"> </w:t>
            </w:r>
            <w:r w:rsidRPr="004874BB">
              <w:rPr>
                <w:rFonts w:ascii="Arial Narrow" w:hAnsi="Arial Narrow"/>
                <w:i/>
                <w:sz w:val="22"/>
                <w:szCs w:val="22"/>
              </w:rPr>
              <w:t>for</w:t>
            </w:r>
            <w:r w:rsidR="001F64BA" w:rsidRPr="004874BB">
              <w:rPr>
                <w:rFonts w:ascii="Arial Narrow" w:hAnsi="Arial Narrow"/>
                <w:i/>
                <w:sz w:val="22"/>
                <w:szCs w:val="22"/>
              </w:rPr>
              <w:t xml:space="preserve"> </w:t>
            </w:r>
            <w:r w:rsidRPr="004874BB">
              <w:rPr>
                <w:rFonts w:ascii="Arial Narrow" w:hAnsi="Arial Narrow"/>
                <w:i/>
                <w:sz w:val="22"/>
                <w:szCs w:val="22"/>
              </w:rPr>
              <w:t>purposes</w:t>
            </w:r>
            <w:r w:rsidR="001F64BA" w:rsidRPr="004874BB">
              <w:rPr>
                <w:rFonts w:ascii="Arial Narrow" w:hAnsi="Arial Narrow"/>
                <w:i/>
                <w:sz w:val="22"/>
                <w:szCs w:val="22"/>
              </w:rPr>
              <w:t xml:space="preserve"> </w:t>
            </w:r>
            <w:r w:rsidRPr="004874BB">
              <w:rPr>
                <w:rFonts w:ascii="Arial Narrow" w:hAnsi="Arial Narrow"/>
                <w:i/>
                <w:sz w:val="22"/>
                <w:szCs w:val="22"/>
              </w:rPr>
              <w:t>of</w:t>
            </w:r>
            <w:r w:rsidR="001F64BA" w:rsidRPr="004874BB">
              <w:rPr>
                <w:rFonts w:ascii="Arial Narrow" w:hAnsi="Arial Narrow"/>
                <w:i/>
                <w:sz w:val="22"/>
                <w:szCs w:val="22"/>
              </w:rPr>
              <w:t xml:space="preserve"> </w:t>
            </w:r>
            <w:r w:rsidRPr="004874BB">
              <w:rPr>
                <w:rFonts w:ascii="Arial Narrow" w:hAnsi="Arial Narrow"/>
                <w:i/>
                <w:sz w:val="22"/>
                <w:szCs w:val="22"/>
              </w:rPr>
              <w:t>NWP</w:t>
            </w:r>
            <w:r w:rsidR="001F64BA" w:rsidRPr="004874BB">
              <w:rPr>
                <w:rFonts w:ascii="Arial Narrow" w:hAnsi="Arial Narrow"/>
                <w:i/>
                <w:sz w:val="22"/>
                <w:szCs w:val="22"/>
              </w:rPr>
              <w:t xml:space="preserve"> </w:t>
            </w:r>
            <w:r w:rsidRPr="004874BB">
              <w:rPr>
                <w:rFonts w:ascii="Arial Narrow" w:hAnsi="Arial Narrow"/>
                <w:i/>
                <w:sz w:val="22"/>
                <w:szCs w:val="22"/>
              </w:rPr>
              <w:t>authorization.”</w:t>
            </w:r>
          </w:p>
        </w:tc>
        <w:tc>
          <w:tcPr>
            <w:tcW w:w="4140" w:type="dxa"/>
          </w:tcPr>
          <w:p w:rsidR="00540227" w:rsidRPr="004874BB" w:rsidRDefault="00540227" w:rsidP="005C6A39">
            <w:pPr>
              <w:rPr>
                <w:rFonts w:ascii="Arial Narrow" w:hAnsi="Arial Narrow"/>
                <w:color w:val="FF6600"/>
                <w:sz w:val="22"/>
                <w:szCs w:val="22"/>
              </w:rPr>
            </w:pPr>
          </w:p>
        </w:tc>
      </w:tr>
      <w:tr w:rsidR="00540227" w:rsidRPr="00AD4F1E" w:rsidTr="004874BB">
        <w:tc>
          <w:tcPr>
            <w:tcW w:w="2610" w:type="dxa"/>
            <w:tcBorders>
              <w:bottom w:val="single" w:sz="4" w:space="0" w:color="auto"/>
            </w:tcBorders>
          </w:tcPr>
          <w:p w:rsidR="00540227" w:rsidRPr="004874BB" w:rsidRDefault="00540227" w:rsidP="000E41CC">
            <w:pPr>
              <w:rPr>
                <w:rFonts w:ascii="Arial Narrow" w:hAnsi="Arial Narrow"/>
                <w:b/>
                <w:sz w:val="22"/>
                <w:szCs w:val="22"/>
              </w:rPr>
            </w:pPr>
            <w:r w:rsidRPr="004874BB">
              <w:rPr>
                <w:rFonts w:ascii="Arial Narrow" w:hAnsi="Arial Narrow"/>
                <w:b/>
                <w:sz w:val="22"/>
                <w:szCs w:val="22"/>
              </w:rPr>
              <w:lastRenderedPageBreak/>
              <w:t>NWP</w:t>
            </w:r>
            <w:r w:rsidR="001F64BA" w:rsidRPr="004874BB">
              <w:rPr>
                <w:rFonts w:ascii="Arial Narrow" w:hAnsi="Arial Narrow"/>
                <w:b/>
                <w:sz w:val="22"/>
                <w:szCs w:val="22"/>
              </w:rPr>
              <w:t xml:space="preserve"> </w:t>
            </w:r>
            <w:r w:rsidRPr="004874BB">
              <w:rPr>
                <w:rFonts w:ascii="Arial Narrow" w:hAnsi="Arial Narrow"/>
                <w:b/>
                <w:sz w:val="22"/>
                <w:szCs w:val="22"/>
              </w:rPr>
              <w:t>13</w:t>
            </w:r>
            <w:r w:rsidR="001F64BA" w:rsidRPr="004874BB">
              <w:rPr>
                <w:rFonts w:ascii="Arial Narrow" w:hAnsi="Arial Narrow"/>
                <w:b/>
                <w:sz w:val="22"/>
                <w:szCs w:val="22"/>
              </w:rPr>
              <w:t xml:space="preserve"> </w:t>
            </w:r>
            <w:r w:rsidRPr="004874BB">
              <w:rPr>
                <w:rFonts w:ascii="Arial Narrow" w:hAnsi="Arial Narrow"/>
                <w:b/>
                <w:sz w:val="22"/>
                <w:szCs w:val="22"/>
              </w:rPr>
              <w:t>–</w:t>
            </w:r>
            <w:r w:rsidR="001F64BA" w:rsidRPr="004874BB">
              <w:rPr>
                <w:rFonts w:ascii="Arial Narrow" w:hAnsi="Arial Narrow"/>
                <w:b/>
                <w:sz w:val="22"/>
                <w:szCs w:val="22"/>
              </w:rPr>
              <w:t xml:space="preserve"> </w:t>
            </w:r>
            <w:r w:rsidRPr="004874BB">
              <w:rPr>
                <w:rFonts w:ascii="Arial Narrow" w:hAnsi="Arial Narrow"/>
                <w:b/>
                <w:sz w:val="22"/>
                <w:szCs w:val="22"/>
              </w:rPr>
              <w:t>Bank</w:t>
            </w:r>
            <w:r w:rsidR="001F64BA" w:rsidRPr="004874BB">
              <w:rPr>
                <w:rFonts w:ascii="Arial Narrow" w:hAnsi="Arial Narrow"/>
                <w:b/>
                <w:sz w:val="22"/>
                <w:szCs w:val="22"/>
              </w:rPr>
              <w:t xml:space="preserve"> </w:t>
            </w:r>
            <w:r w:rsidRPr="004874BB">
              <w:rPr>
                <w:rFonts w:ascii="Arial Narrow" w:hAnsi="Arial Narrow"/>
                <w:b/>
                <w:sz w:val="22"/>
                <w:szCs w:val="22"/>
              </w:rPr>
              <w:t>Stabilization</w:t>
            </w:r>
          </w:p>
        </w:tc>
        <w:tc>
          <w:tcPr>
            <w:tcW w:w="4320" w:type="dxa"/>
            <w:gridSpan w:val="2"/>
          </w:tcPr>
          <w:p w:rsidR="00540227" w:rsidRPr="004874BB" w:rsidRDefault="001E2830" w:rsidP="00540227">
            <w:pPr>
              <w:pStyle w:val="ListParagraph"/>
              <w:numPr>
                <w:ilvl w:val="0"/>
                <w:numId w:val="5"/>
              </w:numPr>
              <w:rPr>
                <w:rFonts w:ascii="Arial Narrow" w:hAnsi="Arial Narrow"/>
                <w:sz w:val="22"/>
                <w:szCs w:val="22"/>
              </w:rPr>
            </w:pPr>
            <w:r w:rsidRPr="004874BB">
              <w:rPr>
                <w:rFonts w:ascii="Arial Narrow" w:hAnsi="Arial Narrow"/>
                <w:sz w:val="22"/>
                <w:szCs w:val="22"/>
              </w:rPr>
              <w:t>Clarify</w:t>
            </w:r>
            <w:r w:rsidR="001F64BA" w:rsidRPr="004874BB">
              <w:rPr>
                <w:rFonts w:ascii="Arial Narrow" w:hAnsi="Arial Narrow"/>
                <w:sz w:val="22"/>
                <w:szCs w:val="22"/>
              </w:rPr>
              <w:t xml:space="preserve"> </w:t>
            </w:r>
            <w:r w:rsidRPr="004874BB">
              <w:rPr>
                <w:rFonts w:ascii="Arial Narrow" w:hAnsi="Arial Narrow"/>
                <w:sz w:val="22"/>
                <w:szCs w:val="22"/>
              </w:rPr>
              <w:t>that</w:t>
            </w:r>
            <w:r w:rsidR="001F64BA" w:rsidRPr="004874BB">
              <w:rPr>
                <w:rFonts w:ascii="Arial Narrow" w:hAnsi="Arial Narrow"/>
                <w:sz w:val="22"/>
                <w:szCs w:val="22"/>
              </w:rPr>
              <w:t xml:space="preserve"> </w:t>
            </w:r>
            <w:r w:rsidR="00540227" w:rsidRPr="004874BB">
              <w:rPr>
                <w:rFonts w:ascii="Arial Narrow" w:hAnsi="Arial Narrow"/>
                <w:sz w:val="22"/>
                <w:szCs w:val="22"/>
              </w:rPr>
              <w:t>NWP</w:t>
            </w:r>
            <w:r w:rsidR="001F64BA" w:rsidRPr="004874BB">
              <w:rPr>
                <w:rFonts w:ascii="Arial Narrow" w:hAnsi="Arial Narrow"/>
                <w:sz w:val="22"/>
                <w:szCs w:val="22"/>
              </w:rPr>
              <w:t xml:space="preserve"> </w:t>
            </w:r>
            <w:r w:rsidR="00540227" w:rsidRPr="004874BB">
              <w:rPr>
                <w:rFonts w:ascii="Arial Narrow" w:hAnsi="Arial Narrow"/>
                <w:sz w:val="22"/>
                <w:szCs w:val="22"/>
              </w:rPr>
              <w:t>authorizes</w:t>
            </w:r>
            <w:r w:rsidR="001F64BA" w:rsidRPr="004874BB">
              <w:rPr>
                <w:rFonts w:ascii="Arial Narrow" w:hAnsi="Arial Narrow"/>
                <w:sz w:val="22"/>
                <w:szCs w:val="22"/>
              </w:rPr>
              <w:t xml:space="preserve"> </w:t>
            </w:r>
            <w:r w:rsidR="00540227" w:rsidRPr="004874BB">
              <w:rPr>
                <w:rFonts w:ascii="Arial Narrow" w:hAnsi="Arial Narrow"/>
                <w:sz w:val="22"/>
                <w:szCs w:val="22"/>
              </w:rPr>
              <w:t>a</w:t>
            </w:r>
            <w:r w:rsidR="001F64BA" w:rsidRPr="004874BB">
              <w:rPr>
                <w:rFonts w:ascii="Arial Narrow" w:hAnsi="Arial Narrow"/>
                <w:sz w:val="22"/>
                <w:szCs w:val="22"/>
              </w:rPr>
              <w:t xml:space="preserve"> </w:t>
            </w:r>
            <w:r w:rsidR="00540227" w:rsidRPr="004874BB">
              <w:rPr>
                <w:rFonts w:ascii="Arial Narrow" w:hAnsi="Arial Narrow"/>
                <w:sz w:val="22"/>
                <w:szCs w:val="22"/>
              </w:rPr>
              <w:t>wide</w:t>
            </w:r>
            <w:r w:rsidR="001F64BA" w:rsidRPr="004874BB">
              <w:rPr>
                <w:rFonts w:ascii="Arial Narrow" w:hAnsi="Arial Narrow"/>
                <w:sz w:val="22"/>
                <w:szCs w:val="22"/>
              </w:rPr>
              <w:t xml:space="preserve"> </w:t>
            </w:r>
            <w:r w:rsidR="00540227" w:rsidRPr="004874BB">
              <w:rPr>
                <w:rFonts w:ascii="Arial Narrow" w:hAnsi="Arial Narrow"/>
                <w:sz w:val="22"/>
                <w:szCs w:val="22"/>
              </w:rPr>
              <w:t>variety</w:t>
            </w:r>
            <w:r w:rsidR="001F64BA" w:rsidRPr="004874BB">
              <w:rPr>
                <w:rFonts w:ascii="Arial Narrow" w:hAnsi="Arial Narrow"/>
                <w:sz w:val="22"/>
                <w:szCs w:val="22"/>
              </w:rPr>
              <w:t xml:space="preserve"> </w:t>
            </w:r>
            <w:r w:rsidR="00540227" w:rsidRPr="004874BB">
              <w:rPr>
                <w:rFonts w:ascii="Arial Narrow" w:hAnsi="Arial Narrow"/>
                <w:sz w:val="22"/>
                <w:szCs w:val="22"/>
              </w:rPr>
              <w:t>of</w:t>
            </w:r>
            <w:r w:rsidR="001F64BA" w:rsidRPr="004874BB">
              <w:rPr>
                <w:rFonts w:ascii="Arial Narrow" w:hAnsi="Arial Narrow"/>
                <w:sz w:val="22"/>
                <w:szCs w:val="22"/>
              </w:rPr>
              <w:t xml:space="preserve"> </w:t>
            </w:r>
            <w:r w:rsidR="00540227" w:rsidRPr="004874BB">
              <w:rPr>
                <w:rFonts w:ascii="Arial Narrow" w:hAnsi="Arial Narrow"/>
                <w:sz w:val="22"/>
                <w:szCs w:val="22"/>
              </w:rPr>
              <w:t>bank</w:t>
            </w:r>
            <w:r w:rsidR="001F64BA" w:rsidRPr="004874BB">
              <w:rPr>
                <w:rFonts w:ascii="Arial Narrow" w:hAnsi="Arial Narrow"/>
                <w:sz w:val="22"/>
                <w:szCs w:val="22"/>
              </w:rPr>
              <w:t xml:space="preserve"> </w:t>
            </w:r>
            <w:r w:rsidR="00540227" w:rsidRPr="004874BB">
              <w:rPr>
                <w:rFonts w:ascii="Arial Narrow" w:hAnsi="Arial Narrow"/>
                <w:sz w:val="22"/>
                <w:szCs w:val="22"/>
              </w:rPr>
              <w:t>stabilization</w:t>
            </w:r>
            <w:r w:rsidR="001F64BA" w:rsidRPr="004874BB">
              <w:rPr>
                <w:rFonts w:ascii="Arial Narrow" w:hAnsi="Arial Narrow"/>
                <w:sz w:val="22"/>
                <w:szCs w:val="22"/>
              </w:rPr>
              <w:t xml:space="preserve"> </w:t>
            </w:r>
            <w:r w:rsidR="00540227" w:rsidRPr="004874BB">
              <w:rPr>
                <w:rFonts w:ascii="Arial Narrow" w:hAnsi="Arial Narrow"/>
                <w:sz w:val="22"/>
                <w:szCs w:val="22"/>
              </w:rPr>
              <w:t>measures,</w:t>
            </w:r>
            <w:r w:rsidR="001F64BA" w:rsidRPr="004874BB">
              <w:rPr>
                <w:rFonts w:ascii="Arial Narrow" w:hAnsi="Arial Narrow"/>
                <w:sz w:val="22"/>
                <w:szCs w:val="22"/>
              </w:rPr>
              <w:t xml:space="preserve"> </w:t>
            </w:r>
            <w:r w:rsidR="00540227" w:rsidRPr="004874BB">
              <w:rPr>
                <w:rFonts w:ascii="Arial Narrow" w:hAnsi="Arial Narrow"/>
                <w:sz w:val="22"/>
                <w:szCs w:val="22"/>
              </w:rPr>
              <w:t>not</w:t>
            </w:r>
            <w:r w:rsidR="001F64BA" w:rsidRPr="004874BB">
              <w:rPr>
                <w:rFonts w:ascii="Arial Narrow" w:hAnsi="Arial Narrow"/>
                <w:sz w:val="22"/>
                <w:szCs w:val="22"/>
              </w:rPr>
              <w:t xml:space="preserve"> </w:t>
            </w:r>
            <w:r w:rsidR="00540227" w:rsidRPr="004874BB">
              <w:rPr>
                <w:rFonts w:ascii="Arial Narrow" w:hAnsi="Arial Narrow"/>
                <w:sz w:val="22"/>
                <w:szCs w:val="22"/>
              </w:rPr>
              <w:t>just</w:t>
            </w:r>
            <w:r w:rsidR="001F64BA" w:rsidRPr="004874BB">
              <w:rPr>
                <w:rFonts w:ascii="Arial Narrow" w:hAnsi="Arial Narrow"/>
                <w:sz w:val="22"/>
                <w:szCs w:val="22"/>
              </w:rPr>
              <w:t xml:space="preserve"> </w:t>
            </w:r>
            <w:r w:rsidR="00540227" w:rsidRPr="004874BB">
              <w:rPr>
                <w:rFonts w:ascii="Arial Narrow" w:hAnsi="Arial Narrow"/>
                <w:sz w:val="22"/>
                <w:szCs w:val="22"/>
              </w:rPr>
              <w:t>bulkheads</w:t>
            </w:r>
            <w:r w:rsidR="001F64BA" w:rsidRPr="004874BB">
              <w:rPr>
                <w:rFonts w:ascii="Arial Narrow" w:hAnsi="Arial Narrow"/>
                <w:sz w:val="22"/>
                <w:szCs w:val="22"/>
              </w:rPr>
              <w:t xml:space="preserve"> </w:t>
            </w:r>
            <w:r w:rsidR="00540227" w:rsidRPr="004874BB">
              <w:rPr>
                <w:rFonts w:ascii="Arial Narrow" w:hAnsi="Arial Narrow"/>
                <w:sz w:val="22"/>
                <w:szCs w:val="22"/>
              </w:rPr>
              <w:t>and</w:t>
            </w:r>
            <w:r w:rsidR="001F64BA" w:rsidRPr="004874BB">
              <w:rPr>
                <w:rFonts w:ascii="Arial Narrow" w:hAnsi="Arial Narrow"/>
                <w:sz w:val="22"/>
                <w:szCs w:val="22"/>
              </w:rPr>
              <w:t xml:space="preserve"> </w:t>
            </w:r>
            <w:r w:rsidR="00540227" w:rsidRPr="004874BB">
              <w:rPr>
                <w:rFonts w:ascii="Arial Narrow" w:hAnsi="Arial Narrow"/>
                <w:sz w:val="22"/>
                <w:szCs w:val="22"/>
              </w:rPr>
              <w:t>revetments.</w:t>
            </w:r>
          </w:p>
          <w:p w:rsidR="00540227" w:rsidRPr="004874BB" w:rsidRDefault="00857C6E" w:rsidP="00540227">
            <w:pPr>
              <w:pStyle w:val="ListParagraph"/>
              <w:numPr>
                <w:ilvl w:val="0"/>
                <w:numId w:val="5"/>
              </w:numPr>
              <w:rPr>
                <w:rFonts w:ascii="Arial Narrow" w:hAnsi="Arial Narrow"/>
                <w:sz w:val="22"/>
                <w:szCs w:val="22"/>
              </w:rPr>
            </w:pPr>
            <w:r>
              <w:rPr>
                <w:rFonts w:ascii="Arial Narrow" w:hAnsi="Arial Narrow"/>
                <w:sz w:val="22"/>
                <w:szCs w:val="22"/>
              </w:rPr>
              <w:t xml:space="preserve">Clarify </w:t>
            </w:r>
            <w:r w:rsidR="00540227" w:rsidRPr="004874BB">
              <w:rPr>
                <w:rFonts w:ascii="Arial Narrow" w:hAnsi="Arial Narrow"/>
                <w:sz w:val="22"/>
                <w:szCs w:val="22"/>
              </w:rPr>
              <w:t>hat</w:t>
            </w:r>
            <w:r w:rsidR="001F64BA" w:rsidRPr="004874BB">
              <w:rPr>
                <w:rFonts w:ascii="Arial Narrow" w:hAnsi="Arial Narrow"/>
                <w:sz w:val="22"/>
                <w:szCs w:val="22"/>
              </w:rPr>
              <w:t xml:space="preserve"> </w:t>
            </w:r>
            <w:r w:rsidR="00540227" w:rsidRPr="004874BB">
              <w:rPr>
                <w:rFonts w:ascii="Arial Narrow" w:hAnsi="Arial Narrow"/>
                <w:sz w:val="22"/>
                <w:szCs w:val="22"/>
              </w:rPr>
              <w:t>not</w:t>
            </w:r>
            <w:r w:rsidR="001F64BA" w:rsidRPr="004874BB">
              <w:rPr>
                <w:rFonts w:ascii="Arial Narrow" w:hAnsi="Arial Narrow"/>
                <w:sz w:val="22"/>
                <w:szCs w:val="22"/>
              </w:rPr>
              <w:t xml:space="preserve"> </w:t>
            </w:r>
            <w:r w:rsidR="00540227" w:rsidRPr="004874BB">
              <w:rPr>
                <w:rFonts w:ascii="Arial Narrow" w:hAnsi="Arial Narrow"/>
                <w:sz w:val="22"/>
                <w:szCs w:val="22"/>
              </w:rPr>
              <w:t>all</w:t>
            </w:r>
            <w:r w:rsidR="001F64BA" w:rsidRPr="004874BB">
              <w:rPr>
                <w:rFonts w:ascii="Arial Narrow" w:hAnsi="Arial Narrow"/>
                <w:sz w:val="22"/>
                <w:szCs w:val="22"/>
              </w:rPr>
              <w:t xml:space="preserve"> </w:t>
            </w:r>
            <w:r w:rsidR="00540227" w:rsidRPr="004874BB">
              <w:rPr>
                <w:rFonts w:ascii="Arial Narrow" w:hAnsi="Arial Narrow"/>
                <w:sz w:val="22"/>
                <w:szCs w:val="22"/>
              </w:rPr>
              <w:t>fill</w:t>
            </w:r>
            <w:r w:rsidR="001F64BA" w:rsidRPr="004874BB">
              <w:rPr>
                <w:rFonts w:ascii="Arial Narrow" w:hAnsi="Arial Narrow"/>
                <w:sz w:val="22"/>
                <w:szCs w:val="22"/>
              </w:rPr>
              <w:t xml:space="preserve"> </w:t>
            </w:r>
            <w:r w:rsidR="00540227" w:rsidRPr="004874BB">
              <w:rPr>
                <w:rFonts w:ascii="Arial Narrow" w:hAnsi="Arial Narrow"/>
                <w:sz w:val="22"/>
                <w:szCs w:val="22"/>
              </w:rPr>
              <w:t>material</w:t>
            </w:r>
            <w:r w:rsidR="001F64BA" w:rsidRPr="004874BB">
              <w:rPr>
                <w:rFonts w:ascii="Arial Narrow" w:hAnsi="Arial Narrow"/>
                <w:sz w:val="22"/>
                <w:szCs w:val="22"/>
              </w:rPr>
              <w:t xml:space="preserve"> </w:t>
            </w:r>
            <w:r w:rsidR="00540227" w:rsidRPr="004874BB">
              <w:rPr>
                <w:rFonts w:ascii="Arial Narrow" w:hAnsi="Arial Narrow"/>
                <w:sz w:val="22"/>
                <w:szCs w:val="22"/>
              </w:rPr>
              <w:t>must</w:t>
            </w:r>
            <w:r w:rsidR="001F64BA" w:rsidRPr="004874BB">
              <w:rPr>
                <w:rFonts w:ascii="Arial Narrow" w:hAnsi="Arial Narrow"/>
                <w:sz w:val="22"/>
                <w:szCs w:val="22"/>
              </w:rPr>
              <w:t xml:space="preserve"> </w:t>
            </w:r>
            <w:r w:rsidR="00540227" w:rsidRPr="004874BB">
              <w:rPr>
                <w:rFonts w:ascii="Arial Narrow" w:hAnsi="Arial Narrow"/>
                <w:sz w:val="22"/>
                <w:szCs w:val="22"/>
              </w:rPr>
              <w:t>be</w:t>
            </w:r>
            <w:r w:rsidR="001F64BA" w:rsidRPr="004874BB">
              <w:rPr>
                <w:rFonts w:ascii="Arial Narrow" w:hAnsi="Arial Narrow"/>
                <w:sz w:val="22"/>
                <w:szCs w:val="22"/>
              </w:rPr>
              <w:t xml:space="preserve"> </w:t>
            </w:r>
            <w:r w:rsidR="00540227" w:rsidRPr="004874BB">
              <w:rPr>
                <w:rFonts w:ascii="Arial Narrow" w:hAnsi="Arial Narrow"/>
                <w:sz w:val="22"/>
                <w:szCs w:val="22"/>
              </w:rPr>
              <w:t>placed</w:t>
            </w:r>
            <w:r w:rsidR="001F64BA" w:rsidRPr="004874BB">
              <w:rPr>
                <w:rFonts w:ascii="Arial Narrow" w:hAnsi="Arial Narrow"/>
                <w:sz w:val="22"/>
                <w:szCs w:val="22"/>
              </w:rPr>
              <w:t xml:space="preserve"> </w:t>
            </w:r>
            <w:r w:rsidR="00540227" w:rsidRPr="004874BB">
              <w:rPr>
                <w:rFonts w:ascii="Arial Narrow" w:hAnsi="Arial Narrow"/>
                <w:sz w:val="22"/>
                <w:szCs w:val="22"/>
              </w:rPr>
              <w:t>on</w:t>
            </w:r>
            <w:r w:rsidR="001F64BA" w:rsidRPr="004874BB">
              <w:rPr>
                <w:rFonts w:ascii="Arial Narrow" w:hAnsi="Arial Narrow"/>
                <w:sz w:val="22"/>
                <w:szCs w:val="22"/>
              </w:rPr>
              <w:t xml:space="preserve"> </w:t>
            </w:r>
            <w:r w:rsidR="00540227" w:rsidRPr="004874BB">
              <w:rPr>
                <w:rFonts w:ascii="Arial Narrow" w:hAnsi="Arial Narrow"/>
                <w:sz w:val="22"/>
                <w:szCs w:val="22"/>
              </w:rPr>
              <w:t>the</w:t>
            </w:r>
            <w:r w:rsidR="001F64BA" w:rsidRPr="004874BB">
              <w:rPr>
                <w:rFonts w:ascii="Arial Narrow" w:hAnsi="Arial Narrow"/>
                <w:sz w:val="22"/>
                <w:szCs w:val="22"/>
              </w:rPr>
              <w:t xml:space="preserve"> </w:t>
            </w:r>
            <w:r w:rsidR="00540227" w:rsidRPr="004874BB">
              <w:rPr>
                <w:rFonts w:ascii="Arial Narrow" w:hAnsi="Arial Narrow"/>
                <w:sz w:val="22"/>
                <w:szCs w:val="22"/>
              </w:rPr>
              <w:t>bank.</w:t>
            </w:r>
            <w:r w:rsidR="001F64BA" w:rsidRPr="004874BB">
              <w:rPr>
                <w:rFonts w:ascii="Arial Narrow" w:hAnsi="Arial Narrow"/>
                <w:sz w:val="22"/>
                <w:szCs w:val="22"/>
              </w:rPr>
              <w:t xml:space="preserve"> </w:t>
            </w:r>
            <w:r w:rsidR="00540227" w:rsidRPr="004874BB">
              <w:rPr>
                <w:rFonts w:ascii="Arial Narrow" w:hAnsi="Arial Narrow"/>
                <w:sz w:val="22"/>
                <w:szCs w:val="22"/>
              </w:rPr>
              <w:t>Some</w:t>
            </w:r>
            <w:r w:rsidR="001F64BA" w:rsidRPr="004874BB">
              <w:rPr>
                <w:rFonts w:ascii="Arial Narrow" w:hAnsi="Arial Narrow"/>
                <w:sz w:val="22"/>
                <w:szCs w:val="22"/>
              </w:rPr>
              <w:t xml:space="preserve"> </w:t>
            </w:r>
            <w:r w:rsidR="00540227" w:rsidRPr="004874BB">
              <w:rPr>
                <w:rFonts w:ascii="Arial Narrow" w:hAnsi="Arial Narrow"/>
                <w:sz w:val="22"/>
                <w:szCs w:val="22"/>
              </w:rPr>
              <w:t>can</w:t>
            </w:r>
            <w:r w:rsidR="001F64BA" w:rsidRPr="004874BB">
              <w:rPr>
                <w:rFonts w:ascii="Arial Narrow" w:hAnsi="Arial Narrow"/>
                <w:sz w:val="22"/>
                <w:szCs w:val="22"/>
              </w:rPr>
              <w:t xml:space="preserve"> </w:t>
            </w:r>
            <w:r w:rsidR="00540227" w:rsidRPr="004874BB">
              <w:rPr>
                <w:rFonts w:ascii="Arial Narrow" w:hAnsi="Arial Narrow"/>
                <w:sz w:val="22"/>
                <w:szCs w:val="22"/>
              </w:rPr>
              <w:t>extend</w:t>
            </w:r>
            <w:r w:rsidR="001F64BA" w:rsidRPr="004874BB">
              <w:rPr>
                <w:rFonts w:ascii="Arial Narrow" w:hAnsi="Arial Narrow"/>
                <w:sz w:val="22"/>
                <w:szCs w:val="22"/>
              </w:rPr>
              <w:t xml:space="preserve"> </w:t>
            </w:r>
            <w:r w:rsidR="00540227" w:rsidRPr="004874BB">
              <w:rPr>
                <w:rFonts w:ascii="Arial Narrow" w:hAnsi="Arial Narrow"/>
                <w:sz w:val="22"/>
                <w:szCs w:val="22"/>
              </w:rPr>
              <w:t>into</w:t>
            </w:r>
            <w:r w:rsidR="001F64BA" w:rsidRPr="004874BB">
              <w:rPr>
                <w:rFonts w:ascii="Arial Narrow" w:hAnsi="Arial Narrow"/>
                <w:sz w:val="22"/>
                <w:szCs w:val="22"/>
              </w:rPr>
              <w:t xml:space="preserve"> </w:t>
            </w:r>
            <w:r w:rsidR="00540227" w:rsidRPr="004874BB">
              <w:rPr>
                <w:rFonts w:ascii="Arial Narrow" w:hAnsi="Arial Narrow"/>
                <w:sz w:val="22"/>
                <w:szCs w:val="22"/>
              </w:rPr>
              <w:t>stream</w:t>
            </w:r>
            <w:r w:rsidR="001F64BA" w:rsidRPr="004874BB">
              <w:rPr>
                <w:rFonts w:ascii="Arial Narrow" w:hAnsi="Arial Narrow"/>
                <w:sz w:val="22"/>
                <w:szCs w:val="22"/>
              </w:rPr>
              <w:t xml:space="preserve"> </w:t>
            </w:r>
            <w:r w:rsidR="00540227" w:rsidRPr="004874BB">
              <w:rPr>
                <w:rFonts w:ascii="Arial Narrow" w:hAnsi="Arial Narrow"/>
                <w:sz w:val="22"/>
                <w:szCs w:val="22"/>
              </w:rPr>
              <w:t>channel.</w:t>
            </w:r>
            <w:r w:rsidR="001F64BA" w:rsidRPr="004874BB">
              <w:rPr>
                <w:rFonts w:ascii="Arial Narrow" w:hAnsi="Arial Narrow"/>
                <w:sz w:val="22"/>
                <w:szCs w:val="22"/>
              </w:rPr>
              <w:t xml:space="preserve"> </w:t>
            </w:r>
            <w:r w:rsidR="00540227" w:rsidRPr="004874BB">
              <w:rPr>
                <w:rFonts w:ascii="Arial Narrow" w:hAnsi="Arial Narrow"/>
                <w:sz w:val="22"/>
                <w:szCs w:val="22"/>
              </w:rPr>
              <w:t>However,</w:t>
            </w:r>
            <w:r w:rsidR="001F64BA" w:rsidRPr="004874BB">
              <w:rPr>
                <w:rFonts w:ascii="Arial Narrow" w:hAnsi="Arial Narrow"/>
                <w:sz w:val="22"/>
                <w:szCs w:val="22"/>
              </w:rPr>
              <w:t xml:space="preserve"> </w:t>
            </w:r>
            <w:r w:rsidR="00540227" w:rsidRPr="004874BB">
              <w:rPr>
                <w:rFonts w:ascii="Arial Narrow" w:hAnsi="Arial Narrow"/>
                <w:sz w:val="22"/>
                <w:szCs w:val="22"/>
              </w:rPr>
              <w:t>limits</w:t>
            </w:r>
            <w:r w:rsidR="001F64BA" w:rsidRPr="004874BB">
              <w:rPr>
                <w:rFonts w:ascii="Arial Narrow" w:hAnsi="Arial Narrow"/>
                <w:sz w:val="22"/>
                <w:szCs w:val="22"/>
              </w:rPr>
              <w:t xml:space="preserve"> </w:t>
            </w:r>
            <w:r w:rsidR="00540227" w:rsidRPr="004874BB">
              <w:rPr>
                <w:rFonts w:ascii="Arial Narrow" w:hAnsi="Arial Narrow"/>
                <w:sz w:val="22"/>
                <w:szCs w:val="22"/>
              </w:rPr>
              <w:t>hav</w:t>
            </w:r>
            <w:r>
              <w:rPr>
                <w:rFonts w:ascii="Arial Narrow" w:hAnsi="Arial Narrow"/>
                <w:sz w:val="22"/>
                <w:szCs w:val="22"/>
              </w:rPr>
              <w:t>en’t</w:t>
            </w:r>
            <w:r w:rsidR="001F64BA" w:rsidRPr="004874BB">
              <w:rPr>
                <w:rFonts w:ascii="Arial Narrow" w:hAnsi="Arial Narrow"/>
                <w:sz w:val="22"/>
                <w:szCs w:val="22"/>
              </w:rPr>
              <w:t xml:space="preserve"> </w:t>
            </w:r>
            <w:r w:rsidR="00540227" w:rsidRPr="004874BB">
              <w:rPr>
                <w:rFonts w:ascii="Arial Narrow" w:hAnsi="Arial Narrow"/>
                <w:sz w:val="22"/>
                <w:szCs w:val="22"/>
              </w:rPr>
              <w:t>changed.</w:t>
            </w:r>
          </w:p>
          <w:p w:rsidR="009838A9" w:rsidRPr="004874BB" w:rsidRDefault="001E2830" w:rsidP="00540227">
            <w:pPr>
              <w:pStyle w:val="ListParagraph"/>
              <w:numPr>
                <w:ilvl w:val="0"/>
                <w:numId w:val="5"/>
              </w:numPr>
              <w:rPr>
                <w:rFonts w:ascii="Arial Narrow" w:hAnsi="Arial Narrow"/>
                <w:sz w:val="22"/>
                <w:szCs w:val="22"/>
              </w:rPr>
            </w:pPr>
            <w:r w:rsidRPr="004874BB">
              <w:rPr>
                <w:rFonts w:ascii="Arial Narrow" w:hAnsi="Arial Narrow"/>
                <w:sz w:val="22"/>
                <w:szCs w:val="22"/>
              </w:rPr>
              <w:t>Add</w:t>
            </w:r>
            <w:r w:rsidR="001F64BA" w:rsidRPr="004874BB">
              <w:rPr>
                <w:rFonts w:ascii="Arial Narrow" w:hAnsi="Arial Narrow"/>
                <w:sz w:val="22"/>
                <w:szCs w:val="22"/>
              </w:rPr>
              <w:t xml:space="preserve"> </w:t>
            </w:r>
            <w:r w:rsidR="00540227" w:rsidRPr="004874BB">
              <w:rPr>
                <w:rFonts w:ascii="Arial Narrow" w:hAnsi="Arial Narrow"/>
                <w:sz w:val="22"/>
                <w:szCs w:val="22"/>
              </w:rPr>
              <w:t>provisions</w:t>
            </w:r>
            <w:r w:rsidR="001F64BA" w:rsidRPr="004874BB">
              <w:rPr>
                <w:rFonts w:ascii="Arial Narrow" w:hAnsi="Arial Narrow"/>
                <w:sz w:val="22"/>
                <w:szCs w:val="22"/>
              </w:rPr>
              <w:t xml:space="preserve"> </w:t>
            </w:r>
            <w:r w:rsidR="00540227" w:rsidRPr="004874BB">
              <w:rPr>
                <w:rFonts w:ascii="Arial Narrow" w:hAnsi="Arial Narrow"/>
                <w:sz w:val="22"/>
                <w:szCs w:val="22"/>
              </w:rPr>
              <w:t>requiring</w:t>
            </w:r>
            <w:r w:rsidR="001F64BA" w:rsidRPr="004874BB">
              <w:rPr>
                <w:rFonts w:ascii="Arial Narrow" w:hAnsi="Arial Narrow"/>
                <w:sz w:val="22"/>
                <w:szCs w:val="22"/>
              </w:rPr>
              <w:t xml:space="preserve"> </w:t>
            </w:r>
            <w:r w:rsidR="00540227" w:rsidRPr="004874BB">
              <w:rPr>
                <w:rFonts w:ascii="Arial Narrow" w:hAnsi="Arial Narrow"/>
                <w:sz w:val="22"/>
                <w:szCs w:val="22"/>
              </w:rPr>
              <w:t>proper</w:t>
            </w:r>
            <w:r w:rsidR="001F64BA" w:rsidRPr="004874BB">
              <w:rPr>
                <w:rFonts w:ascii="Arial Narrow" w:hAnsi="Arial Narrow"/>
                <w:sz w:val="22"/>
                <w:szCs w:val="22"/>
              </w:rPr>
              <w:t xml:space="preserve"> </w:t>
            </w:r>
            <w:r w:rsidR="00540227" w:rsidRPr="004874BB">
              <w:rPr>
                <w:rFonts w:ascii="Arial Narrow" w:hAnsi="Arial Narrow"/>
                <w:sz w:val="22"/>
                <w:szCs w:val="22"/>
              </w:rPr>
              <w:t>maintenance</w:t>
            </w:r>
            <w:r w:rsidR="001F64BA" w:rsidRPr="004874BB">
              <w:rPr>
                <w:rFonts w:ascii="Arial Narrow" w:hAnsi="Arial Narrow"/>
                <w:sz w:val="22"/>
                <w:szCs w:val="22"/>
              </w:rPr>
              <w:t xml:space="preserve"> </w:t>
            </w:r>
            <w:r w:rsidR="009838A9" w:rsidRPr="004874BB">
              <w:rPr>
                <w:rFonts w:ascii="Arial Narrow" w:hAnsi="Arial Narrow"/>
                <w:sz w:val="22"/>
                <w:szCs w:val="22"/>
              </w:rPr>
              <w:t>and</w:t>
            </w:r>
            <w:r w:rsidR="001F64BA" w:rsidRPr="004874BB">
              <w:rPr>
                <w:rFonts w:ascii="Arial Narrow" w:hAnsi="Arial Narrow"/>
                <w:sz w:val="22"/>
                <w:szCs w:val="22"/>
              </w:rPr>
              <w:t xml:space="preserve"> </w:t>
            </w:r>
            <w:r w:rsidR="009838A9" w:rsidRPr="004874BB">
              <w:rPr>
                <w:rFonts w:ascii="Arial Narrow" w:hAnsi="Arial Narrow"/>
                <w:sz w:val="22"/>
                <w:szCs w:val="22"/>
              </w:rPr>
              <w:t>state</w:t>
            </w:r>
            <w:r w:rsidR="001F64BA" w:rsidRPr="004874BB">
              <w:rPr>
                <w:rFonts w:ascii="Arial Narrow" w:hAnsi="Arial Narrow"/>
                <w:sz w:val="22"/>
                <w:szCs w:val="22"/>
              </w:rPr>
              <w:t xml:space="preserve"> </w:t>
            </w:r>
            <w:r w:rsidR="009838A9" w:rsidRPr="004874BB">
              <w:rPr>
                <w:rFonts w:ascii="Arial Narrow" w:hAnsi="Arial Narrow"/>
                <w:sz w:val="22"/>
                <w:szCs w:val="22"/>
              </w:rPr>
              <w:t>that</w:t>
            </w:r>
            <w:r w:rsidR="001F64BA" w:rsidRPr="004874BB">
              <w:rPr>
                <w:rFonts w:ascii="Arial Narrow" w:hAnsi="Arial Narrow"/>
                <w:sz w:val="22"/>
                <w:szCs w:val="22"/>
              </w:rPr>
              <w:t xml:space="preserve"> </w:t>
            </w:r>
            <w:r w:rsidR="009838A9" w:rsidRPr="004874BB">
              <w:rPr>
                <w:rFonts w:ascii="Arial Narrow" w:hAnsi="Arial Narrow"/>
                <w:sz w:val="22"/>
                <w:szCs w:val="22"/>
              </w:rPr>
              <w:t>NWP</w:t>
            </w:r>
            <w:r w:rsidR="001F64BA" w:rsidRPr="004874BB">
              <w:rPr>
                <w:rFonts w:ascii="Arial Narrow" w:hAnsi="Arial Narrow"/>
                <w:sz w:val="22"/>
                <w:szCs w:val="22"/>
              </w:rPr>
              <w:t xml:space="preserve"> </w:t>
            </w:r>
            <w:r w:rsidR="009838A9" w:rsidRPr="004874BB">
              <w:rPr>
                <w:rFonts w:ascii="Arial Narrow" w:hAnsi="Arial Narrow"/>
                <w:sz w:val="22"/>
                <w:szCs w:val="22"/>
              </w:rPr>
              <w:t>also</w:t>
            </w:r>
            <w:r w:rsidR="001F64BA" w:rsidRPr="004874BB">
              <w:rPr>
                <w:rFonts w:ascii="Arial Narrow" w:hAnsi="Arial Narrow"/>
                <w:sz w:val="22"/>
                <w:szCs w:val="22"/>
              </w:rPr>
              <w:t xml:space="preserve"> </w:t>
            </w:r>
            <w:r w:rsidR="009838A9" w:rsidRPr="004874BB">
              <w:rPr>
                <w:rFonts w:ascii="Arial Narrow" w:hAnsi="Arial Narrow"/>
                <w:sz w:val="22"/>
                <w:szCs w:val="22"/>
              </w:rPr>
              <w:t>authorizes</w:t>
            </w:r>
            <w:r w:rsidR="001F64BA" w:rsidRPr="004874BB">
              <w:rPr>
                <w:rFonts w:ascii="Arial Narrow" w:hAnsi="Arial Narrow"/>
                <w:sz w:val="22"/>
                <w:szCs w:val="22"/>
              </w:rPr>
              <w:t xml:space="preserve"> </w:t>
            </w:r>
            <w:r w:rsidR="009838A9" w:rsidRPr="004874BB">
              <w:rPr>
                <w:rFonts w:ascii="Arial Narrow" w:hAnsi="Arial Narrow"/>
                <w:sz w:val="22"/>
                <w:szCs w:val="22"/>
              </w:rPr>
              <w:t>repair/maint</w:t>
            </w:r>
            <w:r w:rsidR="001F64BA" w:rsidRPr="004874BB">
              <w:rPr>
                <w:rFonts w:ascii="Arial Narrow" w:hAnsi="Arial Narrow"/>
                <w:sz w:val="22"/>
                <w:szCs w:val="22"/>
              </w:rPr>
              <w:t xml:space="preserve"> </w:t>
            </w:r>
            <w:r w:rsidR="009838A9" w:rsidRPr="004874BB">
              <w:rPr>
                <w:rFonts w:ascii="Arial Narrow" w:hAnsi="Arial Narrow"/>
                <w:sz w:val="22"/>
                <w:szCs w:val="22"/>
              </w:rPr>
              <w:t>of</w:t>
            </w:r>
            <w:r w:rsidR="001F64BA" w:rsidRPr="004874BB">
              <w:rPr>
                <w:rFonts w:ascii="Arial Narrow" w:hAnsi="Arial Narrow"/>
                <w:sz w:val="22"/>
                <w:szCs w:val="22"/>
              </w:rPr>
              <w:t xml:space="preserve"> </w:t>
            </w:r>
            <w:r w:rsidR="009838A9" w:rsidRPr="004874BB">
              <w:rPr>
                <w:rFonts w:ascii="Arial Narrow" w:hAnsi="Arial Narrow"/>
                <w:sz w:val="22"/>
                <w:szCs w:val="22"/>
              </w:rPr>
              <w:t>bank</w:t>
            </w:r>
            <w:r w:rsidR="001F64BA" w:rsidRPr="004874BB">
              <w:rPr>
                <w:rFonts w:ascii="Arial Narrow" w:hAnsi="Arial Narrow"/>
                <w:sz w:val="22"/>
                <w:szCs w:val="22"/>
              </w:rPr>
              <w:t xml:space="preserve"> </w:t>
            </w:r>
            <w:r w:rsidR="009838A9" w:rsidRPr="004874BB">
              <w:rPr>
                <w:rFonts w:ascii="Arial Narrow" w:hAnsi="Arial Narrow"/>
                <w:sz w:val="22"/>
                <w:szCs w:val="22"/>
              </w:rPr>
              <w:t>stabilz</w:t>
            </w:r>
            <w:r w:rsidR="001F64BA" w:rsidRPr="004874BB">
              <w:rPr>
                <w:rFonts w:ascii="Arial Narrow" w:hAnsi="Arial Narrow"/>
                <w:sz w:val="22"/>
                <w:szCs w:val="22"/>
              </w:rPr>
              <w:t xml:space="preserve"> </w:t>
            </w:r>
            <w:r w:rsidR="009838A9" w:rsidRPr="004874BB">
              <w:rPr>
                <w:rFonts w:ascii="Arial Narrow" w:hAnsi="Arial Narrow"/>
                <w:sz w:val="22"/>
                <w:szCs w:val="22"/>
              </w:rPr>
              <w:t>activities.</w:t>
            </w:r>
          </w:p>
          <w:p w:rsidR="00540227" w:rsidRPr="004874BB" w:rsidRDefault="009838A9" w:rsidP="009838A9">
            <w:pPr>
              <w:pStyle w:val="ListParagraph"/>
              <w:numPr>
                <w:ilvl w:val="0"/>
                <w:numId w:val="5"/>
              </w:numPr>
              <w:rPr>
                <w:rFonts w:ascii="Arial Narrow" w:hAnsi="Arial Narrow"/>
                <w:sz w:val="22"/>
                <w:szCs w:val="22"/>
              </w:rPr>
            </w:pPr>
            <w:r w:rsidRPr="004874BB">
              <w:rPr>
                <w:rFonts w:ascii="Arial Narrow" w:hAnsi="Arial Narrow"/>
                <w:sz w:val="22"/>
                <w:szCs w:val="22"/>
              </w:rPr>
              <w:t>State</w:t>
            </w:r>
            <w:r w:rsidR="001F64BA" w:rsidRPr="004874BB">
              <w:rPr>
                <w:rFonts w:ascii="Arial Narrow" w:hAnsi="Arial Narrow"/>
                <w:sz w:val="22"/>
                <w:szCs w:val="22"/>
              </w:rPr>
              <w:t xml:space="preserve"> </w:t>
            </w:r>
            <w:r w:rsidRPr="004874BB">
              <w:rPr>
                <w:rFonts w:ascii="Arial Narrow" w:hAnsi="Arial Narrow"/>
                <w:sz w:val="22"/>
                <w:szCs w:val="22"/>
              </w:rPr>
              <w:t>that</w:t>
            </w:r>
            <w:r w:rsidR="001F64BA" w:rsidRPr="004874BB">
              <w:rPr>
                <w:rFonts w:ascii="Arial Narrow" w:hAnsi="Arial Narrow"/>
                <w:sz w:val="22"/>
                <w:szCs w:val="22"/>
              </w:rPr>
              <w:t xml:space="preserve"> </w:t>
            </w:r>
            <w:r w:rsidRPr="004874BB">
              <w:rPr>
                <w:rFonts w:ascii="Arial Narrow" w:hAnsi="Arial Narrow"/>
                <w:sz w:val="22"/>
                <w:szCs w:val="22"/>
              </w:rPr>
              <w:t>native</w:t>
            </w:r>
            <w:r w:rsidR="001F64BA" w:rsidRPr="004874BB">
              <w:rPr>
                <w:rFonts w:ascii="Arial Narrow" w:hAnsi="Arial Narrow"/>
                <w:sz w:val="22"/>
                <w:szCs w:val="22"/>
              </w:rPr>
              <w:t xml:space="preserve"> </w:t>
            </w:r>
            <w:r w:rsidRPr="004874BB">
              <w:rPr>
                <w:rFonts w:ascii="Arial Narrow" w:hAnsi="Arial Narrow"/>
                <w:sz w:val="22"/>
                <w:szCs w:val="22"/>
              </w:rPr>
              <w:t>plants</w:t>
            </w:r>
            <w:r w:rsidR="001F64BA" w:rsidRPr="004874BB">
              <w:rPr>
                <w:rFonts w:ascii="Arial Narrow" w:hAnsi="Arial Narrow"/>
                <w:sz w:val="22"/>
                <w:szCs w:val="22"/>
              </w:rPr>
              <w:t xml:space="preserve"> </w:t>
            </w:r>
            <w:r w:rsidRPr="004874BB">
              <w:rPr>
                <w:rFonts w:ascii="Arial Narrow" w:hAnsi="Arial Narrow"/>
                <w:sz w:val="22"/>
                <w:szCs w:val="22"/>
              </w:rPr>
              <w:t>approp</w:t>
            </w:r>
            <w:r w:rsidR="001F64BA" w:rsidRPr="004874BB">
              <w:rPr>
                <w:rFonts w:ascii="Arial Narrow" w:hAnsi="Arial Narrow"/>
                <w:sz w:val="22"/>
                <w:szCs w:val="22"/>
              </w:rPr>
              <w:t xml:space="preserve"> </w:t>
            </w:r>
            <w:r w:rsidRPr="004874BB">
              <w:rPr>
                <w:rFonts w:ascii="Arial Narrow" w:hAnsi="Arial Narrow"/>
                <w:sz w:val="22"/>
                <w:szCs w:val="22"/>
              </w:rPr>
              <w:t>for</w:t>
            </w:r>
            <w:r w:rsidR="001F64BA" w:rsidRPr="004874BB">
              <w:rPr>
                <w:rFonts w:ascii="Arial Narrow" w:hAnsi="Arial Narrow"/>
                <w:sz w:val="22"/>
                <w:szCs w:val="22"/>
              </w:rPr>
              <w:t xml:space="preserve"> </w:t>
            </w:r>
            <w:r w:rsidRPr="004874BB">
              <w:rPr>
                <w:rFonts w:ascii="Arial Narrow" w:hAnsi="Arial Narrow"/>
                <w:sz w:val="22"/>
                <w:szCs w:val="22"/>
              </w:rPr>
              <w:t>site</w:t>
            </w:r>
            <w:r w:rsidR="001F64BA" w:rsidRPr="004874BB">
              <w:rPr>
                <w:rFonts w:ascii="Arial Narrow" w:hAnsi="Arial Narrow"/>
                <w:sz w:val="22"/>
                <w:szCs w:val="22"/>
              </w:rPr>
              <w:t xml:space="preserve"> </w:t>
            </w:r>
            <w:r w:rsidRPr="004874BB">
              <w:rPr>
                <w:rFonts w:ascii="Arial Narrow" w:hAnsi="Arial Narrow"/>
                <w:sz w:val="22"/>
                <w:szCs w:val="22"/>
              </w:rPr>
              <w:t>must</w:t>
            </w:r>
            <w:r w:rsidR="001F64BA" w:rsidRPr="004874BB">
              <w:rPr>
                <w:rFonts w:ascii="Arial Narrow" w:hAnsi="Arial Narrow"/>
                <w:sz w:val="22"/>
                <w:szCs w:val="22"/>
              </w:rPr>
              <w:t xml:space="preserve"> </w:t>
            </w:r>
            <w:r w:rsidRPr="004874BB">
              <w:rPr>
                <w:rFonts w:ascii="Arial Narrow" w:hAnsi="Arial Narrow"/>
                <w:sz w:val="22"/>
                <w:szCs w:val="22"/>
              </w:rPr>
              <w:t>be</w:t>
            </w:r>
            <w:r w:rsidR="001F64BA" w:rsidRPr="004874BB">
              <w:rPr>
                <w:rFonts w:ascii="Arial Narrow" w:hAnsi="Arial Narrow"/>
                <w:sz w:val="22"/>
                <w:szCs w:val="22"/>
              </w:rPr>
              <w:t xml:space="preserve"> </w:t>
            </w:r>
            <w:r w:rsidRPr="004874BB">
              <w:rPr>
                <w:rFonts w:ascii="Arial Narrow" w:hAnsi="Arial Narrow"/>
                <w:sz w:val="22"/>
                <w:szCs w:val="22"/>
              </w:rPr>
              <w:t>used</w:t>
            </w:r>
            <w:r w:rsidR="001F64BA" w:rsidRPr="004874BB">
              <w:rPr>
                <w:rFonts w:ascii="Arial Narrow" w:hAnsi="Arial Narrow"/>
                <w:sz w:val="22"/>
                <w:szCs w:val="22"/>
              </w:rPr>
              <w:t xml:space="preserve"> </w:t>
            </w:r>
            <w:r w:rsidRPr="004874BB">
              <w:rPr>
                <w:rFonts w:ascii="Arial Narrow" w:hAnsi="Arial Narrow"/>
                <w:sz w:val="22"/>
                <w:szCs w:val="22"/>
              </w:rPr>
              <w:t>for</w:t>
            </w:r>
            <w:r w:rsidR="001F64BA" w:rsidRPr="004874BB">
              <w:rPr>
                <w:rFonts w:ascii="Arial Narrow" w:hAnsi="Arial Narrow"/>
                <w:sz w:val="22"/>
                <w:szCs w:val="22"/>
              </w:rPr>
              <w:t xml:space="preserve"> </w:t>
            </w:r>
            <w:r w:rsidRPr="004874BB">
              <w:rPr>
                <w:rFonts w:ascii="Arial Narrow" w:hAnsi="Arial Narrow"/>
                <w:sz w:val="22"/>
                <w:szCs w:val="22"/>
              </w:rPr>
              <w:t>bioengineering</w:t>
            </w:r>
            <w:r w:rsidR="001F64BA" w:rsidRPr="004874BB">
              <w:rPr>
                <w:rFonts w:ascii="Arial Narrow" w:hAnsi="Arial Narrow"/>
                <w:sz w:val="22"/>
                <w:szCs w:val="22"/>
              </w:rPr>
              <w:t xml:space="preserve"> </w:t>
            </w:r>
            <w:r w:rsidRPr="004874BB">
              <w:rPr>
                <w:rFonts w:ascii="Arial Narrow" w:hAnsi="Arial Narrow"/>
                <w:sz w:val="22"/>
                <w:szCs w:val="22"/>
              </w:rPr>
              <w:t>or</w:t>
            </w:r>
            <w:r w:rsidR="001F64BA" w:rsidRPr="004874BB">
              <w:rPr>
                <w:rFonts w:ascii="Arial Narrow" w:hAnsi="Arial Narrow"/>
                <w:sz w:val="22"/>
                <w:szCs w:val="22"/>
              </w:rPr>
              <w:t xml:space="preserve"> </w:t>
            </w:r>
            <w:r w:rsidRPr="004874BB">
              <w:rPr>
                <w:rFonts w:ascii="Arial Narrow" w:hAnsi="Arial Narrow"/>
                <w:sz w:val="22"/>
                <w:szCs w:val="22"/>
              </w:rPr>
              <w:t>veg</w:t>
            </w:r>
            <w:r w:rsidR="001F64BA" w:rsidRPr="004874BB">
              <w:rPr>
                <w:rFonts w:ascii="Arial Narrow" w:hAnsi="Arial Narrow"/>
                <w:sz w:val="22"/>
                <w:szCs w:val="22"/>
              </w:rPr>
              <w:t xml:space="preserve"> </w:t>
            </w:r>
            <w:r w:rsidRPr="004874BB">
              <w:rPr>
                <w:rFonts w:ascii="Arial Narrow" w:hAnsi="Arial Narrow"/>
                <w:sz w:val="22"/>
                <w:szCs w:val="22"/>
              </w:rPr>
              <w:t>stab.</w:t>
            </w:r>
          </w:p>
        </w:tc>
        <w:tc>
          <w:tcPr>
            <w:tcW w:w="3600" w:type="dxa"/>
            <w:gridSpan w:val="2"/>
          </w:tcPr>
          <w:p w:rsidR="00135524" w:rsidRPr="004874BB" w:rsidRDefault="009838A9" w:rsidP="009838A9">
            <w:pPr>
              <w:pStyle w:val="ListParagraph"/>
              <w:numPr>
                <w:ilvl w:val="0"/>
                <w:numId w:val="5"/>
              </w:numPr>
              <w:rPr>
                <w:rFonts w:ascii="Arial Narrow" w:hAnsi="Arial Narrow"/>
                <w:sz w:val="22"/>
                <w:szCs w:val="22"/>
              </w:rPr>
            </w:pPr>
            <w:r w:rsidRPr="004874BB">
              <w:rPr>
                <w:rFonts w:ascii="Arial Narrow" w:hAnsi="Arial Narrow"/>
                <w:sz w:val="22"/>
                <w:szCs w:val="22"/>
              </w:rPr>
              <w:t>Activity</w:t>
            </w:r>
            <w:r w:rsidR="001F64BA" w:rsidRPr="004874BB">
              <w:rPr>
                <w:rFonts w:ascii="Arial Narrow" w:hAnsi="Arial Narrow"/>
                <w:sz w:val="22"/>
                <w:szCs w:val="22"/>
              </w:rPr>
              <w:t xml:space="preserve"> </w:t>
            </w:r>
            <w:r w:rsidRPr="004874BB">
              <w:rPr>
                <w:rFonts w:ascii="Arial Narrow" w:hAnsi="Arial Narrow"/>
                <w:sz w:val="22"/>
                <w:szCs w:val="22"/>
              </w:rPr>
              <w:t>cannot</w:t>
            </w:r>
            <w:r w:rsidR="001F64BA" w:rsidRPr="004874BB">
              <w:rPr>
                <w:rFonts w:ascii="Arial Narrow" w:hAnsi="Arial Narrow"/>
                <w:sz w:val="22"/>
                <w:szCs w:val="22"/>
              </w:rPr>
              <w:t xml:space="preserve"> </w:t>
            </w:r>
            <w:r w:rsidRPr="004874BB">
              <w:rPr>
                <w:rFonts w:ascii="Arial Narrow" w:hAnsi="Arial Narrow"/>
                <w:sz w:val="22"/>
                <w:szCs w:val="22"/>
              </w:rPr>
              <w:t>impair</w:t>
            </w:r>
            <w:r w:rsidR="001F64BA" w:rsidRPr="004874BB">
              <w:rPr>
                <w:rFonts w:ascii="Arial Narrow" w:hAnsi="Arial Narrow"/>
                <w:sz w:val="22"/>
                <w:szCs w:val="22"/>
              </w:rPr>
              <w:t xml:space="preserve"> </w:t>
            </w:r>
            <w:r w:rsidRPr="004874BB">
              <w:rPr>
                <w:rFonts w:ascii="Arial Narrow" w:hAnsi="Arial Narrow"/>
                <w:sz w:val="22"/>
                <w:szCs w:val="22"/>
              </w:rPr>
              <w:t>surface</w:t>
            </w:r>
            <w:r w:rsidR="001F64BA" w:rsidRPr="004874BB">
              <w:rPr>
                <w:rFonts w:ascii="Arial Narrow" w:hAnsi="Arial Narrow"/>
                <w:sz w:val="22"/>
                <w:szCs w:val="22"/>
              </w:rPr>
              <w:t xml:space="preserve"> </w:t>
            </w:r>
            <w:r w:rsidRPr="004874BB">
              <w:rPr>
                <w:rFonts w:ascii="Arial Narrow" w:hAnsi="Arial Narrow"/>
                <w:sz w:val="22"/>
                <w:szCs w:val="22"/>
              </w:rPr>
              <w:t>water</w:t>
            </w:r>
            <w:r w:rsidR="001F64BA" w:rsidRPr="004874BB">
              <w:rPr>
                <w:rFonts w:ascii="Arial Narrow" w:hAnsi="Arial Narrow"/>
                <w:sz w:val="22"/>
                <w:szCs w:val="22"/>
              </w:rPr>
              <w:t xml:space="preserve"> </w:t>
            </w:r>
            <w:r w:rsidRPr="004874BB">
              <w:rPr>
                <w:rFonts w:ascii="Arial Narrow" w:hAnsi="Arial Narrow"/>
                <w:sz w:val="22"/>
                <w:szCs w:val="22"/>
              </w:rPr>
              <w:t>flow</w:t>
            </w:r>
            <w:r w:rsidR="001F64BA" w:rsidRPr="004874BB">
              <w:rPr>
                <w:rFonts w:ascii="Arial Narrow" w:hAnsi="Arial Narrow"/>
                <w:sz w:val="22"/>
                <w:szCs w:val="22"/>
              </w:rPr>
              <w:t xml:space="preserve"> </w:t>
            </w:r>
            <w:r w:rsidRPr="004874BB">
              <w:rPr>
                <w:rFonts w:ascii="Arial Narrow" w:hAnsi="Arial Narrow"/>
                <w:sz w:val="22"/>
                <w:szCs w:val="22"/>
              </w:rPr>
              <w:t>into</w:t>
            </w:r>
            <w:r w:rsidR="001F64BA" w:rsidRPr="004874BB">
              <w:rPr>
                <w:rFonts w:ascii="Arial Narrow" w:hAnsi="Arial Narrow"/>
                <w:sz w:val="22"/>
                <w:szCs w:val="22"/>
              </w:rPr>
              <w:t xml:space="preserve"> </w:t>
            </w:r>
            <w:r w:rsidRPr="004874BB">
              <w:rPr>
                <w:rFonts w:ascii="Arial Narrow" w:hAnsi="Arial Narrow"/>
                <w:sz w:val="22"/>
                <w:szCs w:val="22"/>
              </w:rPr>
              <w:t>or</w:t>
            </w:r>
            <w:r w:rsidR="001F64BA" w:rsidRPr="004874BB">
              <w:rPr>
                <w:rFonts w:ascii="Arial Narrow" w:hAnsi="Arial Narrow"/>
                <w:sz w:val="22"/>
                <w:szCs w:val="22"/>
              </w:rPr>
              <w:t xml:space="preserve"> </w:t>
            </w:r>
            <w:r w:rsidRPr="004874BB">
              <w:rPr>
                <w:rFonts w:ascii="Arial Narrow" w:hAnsi="Arial Narrow"/>
                <w:sz w:val="22"/>
                <w:szCs w:val="22"/>
              </w:rPr>
              <w:t>out</w:t>
            </w:r>
            <w:r w:rsidR="001F64BA" w:rsidRPr="004874BB">
              <w:rPr>
                <w:rFonts w:ascii="Arial Narrow" w:hAnsi="Arial Narrow"/>
                <w:sz w:val="22"/>
                <w:szCs w:val="22"/>
              </w:rPr>
              <w:t xml:space="preserve"> </w:t>
            </w:r>
            <w:r w:rsidRPr="004874BB">
              <w:rPr>
                <w:rFonts w:ascii="Arial Narrow" w:hAnsi="Arial Narrow"/>
                <w:sz w:val="22"/>
                <w:szCs w:val="22"/>
              </w:rPr>
              <w:t>of</w:t>
            </w:r>
            <w:r w:rsidR="001F64BA" w:rsidRPr="004874BB">
              <w:rPr>
                <w:rFonts w:ascii="Arial Narrow" w:hAnsi="Arial Narrow"/>
                <w:sz w:val="22"/>
                <w:szCs w:val="22"/>
              </w:rPr>
              <w:t xml:space="preserve"> </w:t>
            </w:r>
            <w:r w:rsidRPr="004874BB">
              <w:rPr>
                <w:rFonts w:ascii="Arial Narrow" w:hAnsi="Arial Narrow"/>
                <w:sz w:val="22"/>
                <w:szCs w:val="22"/>
              </w:rPr>
              <w:t>WOTUS.</w:t>
            </w:r>
            <w:r w:rsidR="001F64BA" w:rsidRPr="004874BB">
              <w:rPr>
                <w:rFonts w:ascii="Arial Narrow" w:hAnsi="Arial Narrow"/>
                <w:sz w:val="22"/>
                <w:szCs w:val="22"/>
              </w:rPr>
              <w:t xml:space="preserve"> </w:t>
            </w:r>
          </w:p>
          <w:p w:rsidR="00540227" w:rsidRPr="004874BB" w:rsidRDefault="009838A9" w:rsidP="009838A9">
            <w:pPr>
              <w:pStyle w:val="ListParagraph"/>
              <w:numPr>
                <w:ilvl w:val="0"/>
                <w:numId w:val="5"/>
              </w:numPr>
              <w:rPr>
                <w:rFonts w:ascii="Arial Narrow" w:hAnsi="Arial Narrow"/>
                <w:sz w:val="22"/>
                <w:szCs w:val="22"/>
              </w:rPr>
            </w:pPr>
            <w:r w:rsidRPr="004874BB">
              <w:rPr>
                <w:rFonts w:ascii="Arial Narrow" w:hAnsi="Arial Narrow"/>
                <w:sz w:val="22"/>
                <w:szCs w:val="22"/>
              </w:rPr>
              <w:t>Temp</w:t>
            </w:r>
            <w:r w:rsidR="001F64BA" w:rsidRPr="004874BB">
              <w:rPr>
                <w:rFonts w:ascii="Arial Narrow" w:hAnsi="Arial Narrow"/>
                <w:sz w:val="22"/>
                <w:szCs w:val="22"/>
              </w:rPr>
              <w:t xml:space="preserve"> </w:t>
            </w:r>
            <w:r w:rsidRPr="004874BB">
              <w:rPr>
                <w:rFonts w:ascii="Arial Narrow" w:hAnsi="Arial Narrow"/>
                <w:sz w:val="22"/>
                <w:szCs w:val="22"/>
              </w:rPr>
              <w:t>fills</w:t>
            </w:r>
            <w:r w:rsidR="001F64BA" w:rsidRPr="004874BB">
              <w:rPr>
                <w:rFonts w:ascii="Arial Narrow" w:hAnsi="Arial Narrow"/>
                <w:sz w:val="22"/>
                <w:szCs w:val="22"/>
              </w:rPr>
              <w:t xml:space="preserve"> </w:t>
            </w:r>
            <w:r w:rsidRPr="004874BB">
              <w:rPr>
                <w:rFonts w:ascii="Arial Narrow" w:hAnsi="Arial Narrow"/>
                <w:sz w:val="22"/>
                <w:szCs w:val="22"/>
              </w:rPr>
              <w:t>must</w:t>
            </w:r>
            <w:r w:rsidR="001F64BA" w:rsidRPr="004874BB">
              <w:rPr>
                <w:rFonts w:ascii="Arial Narrow" w:hAnsi="Arial Narrow"/>
                <w:sz w:val="22"/>
                <w:szCs w:val="22"/>
              </w:rPr>
              <w:t xml:space="preserve"> </w:t>
            </w:r>
            <w:r w:rsidRPr="004874BB">
              <w:rPr>
                <w:rFonts w:ascii="Arial Narrow" w:hAnsi="Arial Narrow"/>
                <w:sz w:val="22"/>
                <w:szCs w:val="22"/>
              </w:rPr>
              <w:t>be</w:t>
            </w:r>
            <w:r w:rsidR="001F64BA" w:rsidRPr="004874BB">
              <w:rPr>
                <w:rFonts w:ascii="Arial Narrow" w:hAnsi="Arial Narrow"/>
                <w:sz w:val="22"/>
                <w:szCs w:val="22"/>
              </w:rPr>
              <w:t xml:space="preserve"> </w:t>
            </w:r>
            <w:r w:rsidRPr="004874BB">
              <w:rPr>
                <w:rFonts w:ascii="Arial Narrow" w:hAnsi="Arial Narrow"/>
                <w:sz w:val="22"/>
                <w:szCs w:val="22"/>
              </w:rPr>
              <w:t>removed</w:t>
            </w:r>
            <w:r w:rsidR="001F64BA" w:rsidRPr="004874BB">
              <w:rPr>
                <w:rFonts w:ascii="Arial Narrow" w:hAnsi="Arial Narrow"/>
                <w:sz w:val="22"/>
                <w:szCs w:val="22"/>
              </w:rPr>
              <w:t xml:space="preserve"> </w:t>
            </w:r>
            <w:r w:rsidRPr="004874BB">
              <w:rPr>
                <w:rFonts w:ascii="Arial Narrow" w:hAnsi="Arial Narrow"/>
                <w:sz w:val="22"/>
                <w:szCs w:val="22"/>
              </w:rPr>
              <w:t>in</w:t>
            </w:r>
            <w:r w:rsidR="001F64BA" w:rsidRPr="004874BB">
              <w:rPr>
                <w:rFonts w:ascii="Arial Narrow" w:hAnsi="Arial Narrow"/>
                <w:sz w:val="22"/>
                <w:szCs w:val="22"/>
              </w:rPr>
              <w:t xml:space="preserve"> </w:t>
            </w:r>
            <w:r w:rsidRPr="004874BB">
              <w:rPr>
                <w:rFonts w:ascii="Arial Narrow" w:hAnsi="Arial Narrow"/>
                <w:sz w:val="22"/>
                <w:szCs w:val="22"/>
              </w:rPr>
              <w:t>their</w:t>
            </w:r>
            <w:r w:rsidR="001F64BA" w:rsidRPr="004874BB">
              <w:rPr>
                <w:rFonts w:ascii="Arial Narrow" w:hAnsi="Arial Narrow"/>
                <w:sz w:val="22"/>
                <w:szCs w:val="22"/>
              </w:rPr>
              <w:t xml:space="preserve"> </w:t>
            </w:r>
            <w:r w:rsidRPr="004874BB">
              <w:rPr>
                <w:rFonts w:ascii="Arial Narrow" w:hAnsi="Arial Narrow"/>
                <w:sz w:val="22"/>
                <w:szCs w:val="22"/>
              </w:rPr>
              <w:t>entirely</w:t>
            </w:r>
            <w:r w:rsidR="001F64BA" w:rsidRPr="004874BB">
              <w:rPr>
                <w:rFonts w:ascii="Arial Narrow" w:hAnsi="Arial Narrow"/>
                <w:sz w:val="22"/>
                <w:szCs w:val="22"/>
              </w:rPr>
              <w:t xml:space="preserve"> </w:t>
            </w:r>
            <w:r w:rsidRPr="004874BB">
              <w:rPr>
                <w:rFonts w:ascii="Arial Narrow" w:hAnsi="Arial Narrow"/>
                <w:sz w:val="22"/>
                <w:szCs w:val="22"/>
              </w:rPr>
              <w:t>and</w:t>
            </w:r>
            <w:r w:rsidR="001F64BA" w:rsidRPr="004874BB">
              <w:rPr>
                <w:rFonts w:ascii="Arial Narrow" w:hAnsi="Arial Narrow"/>
                <w:sz w:val="22"/>
                <w:szCs w:val="22"/>
              </w:rPr>
              <w:t xml:space="preserve"> </w:t>
            </w:r>
            <w:r w:rsidRPr="004874BB">
              <w:rPr>
                <w:rFonts w:ascii="Arial Narrow" w:hAnsi="Arial Narrow"/>
                <w:sz w:val="22"/>
                <w:szCs w:val="22"/>
              </w:rPr>
              <w:t>affected</w:t>
            </w:r>
            <w:r w:rsidR="001F64BA" w:rsidRPr="004874BB">
              <w:rPr>
                <w:rFonts w:ascii="Arial Narrow" w:hAnsi="Arial Narrow"/>
                <w:sz w:val="22"/>
                <w:szCs w:val="22"/>
              </w:rPr>
              <w:t xml:space="preserve"> </w:t>
            </w:r>
            <w:r w:rsidRPr="004874BB">
              <w:rPr>
                <w:rFonts w:ascii="Arial Narrow" w:hAnsi="Arial Narrow"/>
                <w:sz w:val="22"/>
                <w:szCs w:val="22"/>
              </w:rPr>
              <w:t>areas</w:t>
            </w:r>
            <w:r w:rsidR="001F64BA" w:rsidRPr="004874BB">
              <w:rPr>
                <w:rFonts w:ascii="Arial Narrow" w:hAnsi="Arial Narrow"/>
                <w:sz w:val="22"/>
                <w:szCs w:val="22"/>
              </w:rPr>
              <w:t xml:space="preserve"> </w:t>
            </w:r>
            <w:r w:rsidRPr="004874BB">
              <w:rPr>
                <w:rFonts w:ascii="Arial Narrow" w:hAnsi="Arial Narrow"/>
                <w:sz w:val="22"/>
                <w:szCs w:val="22"/>
              </w:rPr>
              <w:t>returned</w:t>
            </w:r>
            <w:r w:rsidR="001F64BA" w:rsidRPr="004874BB">
              <w:rPr>
                <w:rFonts w:ascii="Arial Narrow" w:hAnsi="Arial Narrow"/>
                <w:sz w:val="22"/>
                <w:szCs w:val="22"/>
              </w:rPr>
              <w:t xml:space="preserve"> </w:t>
            </w:r>
            <w:r w:rsidRPr="004874BB">
              <w:rPr>
                <w:rFonts w:ascii="Arial Narrow" w:hAnsi="Arial Narrow"/>
                <w:sz w:val="22"/>
                <w:szCs w:val="22"/>
              </w:rPr>
              <w:t>to</w:t>
            </w:r>
            <w:r w:rsidR="001F64BA" w:rsidRPr="004874BB">
              <w:rPr>
                <w:rFonts w:ascii="Arial Narrow" w:hAnsi="Arial Narrow"/>
                <w:sz w:val="22"/>
                <w:szCs w:val="22"/>
              </w:rPr>
              <w:t xml:space="preserve"> </w:t>
            </w:r>
            <w:r w:rsidRPr="004874BB">
              <w:rPr>
                <w:rFonts w:ascii="Arial Narrow" w:hAnsi="Arial Narrow"/>
                <w:sz w:val="22"/>
                <w:szCs w:val="22"/>
              </w:rPr>
              <w:t>pre-constr</w:t>
            </w:r>
            <w:r w:rsidR="001F64BA" w:rsidRPr="004874BB">
              <w:rPr>
                <w:rFonts w:ascii="Arial Narrow" w:hAnsi="Arial Narrow"/>
                <w:sz w:val="22"/>
                <w:szCs w:val="22"/>
              </w:rPr>
              <w:t xml:space="preserve"> </w:t>
            </w:r>
            <w:r w:rsidRPr="004874BB">
              <w:rPr>
                <w:rFonts w:ascii="Arial Narrow" w:hAnsi="Arial Narrow"/>
                <w:sz w:val="22"/>
                <w:szCs w:val="22"/>
              </w:rPr>
              <w:t>elevations.</w:t>
            </w:r>
            <w:r w:rsidR="001F64BA" w:rsidRPr="004874BB">
              <w:rPr>
                <w:rFonts w:ascii="Arial Narrow" w:hAnsi="Arial Narrow"/>
                <w:sz w:val="22"/>
                <w:szCs w:val="22"/>
              </w:rPr>
              <w:t xml:space="preserve"> </w:t>
            </w:r>
            <w:r w:rsidRPr="004874BB">
              <w:rPr>
                <w:rFonts w:ascii="Arial Narrow" w:hAnsi="Arial Narrow"/>
                <w:sz w:val="22"/>
                <w:szCs w:val="22"/>
              </w:rPr>
              <w:t>Can’t</w:t>
            </w:r>
            <w:r w:rsidR="001F64BA" w:rsidRPr="004874BB">
              <w:rPr>
                <w:rFonts w:ascii="Arial Narrow" w:hAnsi="Arial Narrow"/>
                <w:sz w:val="22"/>
                <w:szCs w:val="22"/>
              </w:rPr>
              <w:t xml:space="preserve"> </w:t>
            </w:r>
            <w:r w:rsidRPr="004874BB">
              <w:rPr>
                <w:rFonts w:ascii="Arial Narrow" w:hAnsi="Arial Narrow"/>
                <w:sz w:val="22"/>
                <w:szCs w:val="22"/>
              </w:rPr>
              <w:t>use</w:t>
            </w:r>
            <w:r w:rsidR="001F64BA" w:rsidRPr="004874BB">
              <w:rPr>
                <w:rFonts w:ascii="Arial Narrow" w:hAnsi="Arial Narrow"/>
                <w:sz w:val="22"/>
                <w:szCs w:val="22"/>
              </w:rPr>
              <w:t xml:space="preserve"> </w:t>
            </w:r>
            <w:r w:rsidRPr="004874BB">
              <w:rPr>
                <w:rFonts w:ascii="Arial Narrow" w:hAnsi="Arial Narrow"/>
                <w:sz w:val="22"/>
                <w:szCs w:val="22"/>
              </w:rPr>
              <w:t>invasive</w:t>
            </w:r>
            <w:r w:rsidR="001F64BA" w:rsidRPr="004874BB">
              <w:rPr>
                <w:rFonts w:ascii="Arial Narrow" w:hAnsi="Arial Narrow"/>
                <w:sz w:val="22"/>
                <w:szCs w:val="22"/>
              </w:rPr>
              <w:t xml:space="preserve"> </w:t>
            </w:r>
            <w:r w:rsidRPr="004874BB">
              <w:rPr>
                <w:rFonts w:ascii="Arial Narrow" w:hAnsi="Arial Narrow"/>
                <w:sz w:val="22"/>
                <w:szCs w:val="22"/>
              </w:rPr>
              <w:t>species.</w:t>
            </w:r>
          </w:p>
        </w:tc>
        <w:tc>
          <w:tcPr>
            <w:tcW w:w="4140" w:type="dxa"/>
          </w:tcPr>
          <w:p w:rsidR="00540227" w:rsidRPr="004874BB" w:rsidRDefault="00540227" w:rsidP="00C77BC2">
            <w:pPr>
              <w:rPr>
                <w:rFonts w:ascii="Arial Narrow" w:hAnsi="Arial Narrow"/>
                <w:i/>
                <w:color w:val="FF6600"/>
                <w:sz w:val="22"/>
                <w:szCs w:val="22"/>
              </w:rPr>
            </w:pPr>
          </w:p>
        </w:tc>
      </w:tr>
      <w:tr w:rsidR="009838A9" w:rsidRPr="00AD4F1E" w:rsidTr="004874BB">
        <w:trPr>
          <w:trHeight w:val="70"/>
        </w:trPr>
        <w:tc>
          <w:tcPr>
            <w:tcW w:w="2610" w:type="dxa"/>
          </w:tcPr>
          <w:p w:rsidR="009838A9" w:rsidRPr="004874BB" w:rsidRDefault="009838A9" w:rsidP="009838A9">
            <w:pPr>
              <w:rPr>
                <w:rFonts w:ascii="Arial Narrow" w:hAnsi="Arial Narrow"/>
                <w:b/>
                <w:sz w:val="22"/>
                <w:szCs w:val="22"/>
              </w:rPr>
            </w:pPr>
            <w:r w:rsidRPr="004874BB">
              <w:rPr>
                <w:rFonts w:ascii="Arial Narrow" w:hAnsi="Arial Narrow"/>
                <w:b/>
                <w:sz w:val="22"/>
                <w:szCs w:val="22"/>
              </w:rPr>
              <w:t>NWP</w:t>
            </w:r>
            <w:r w:rsidR="001F64BA" w:rsidRPr="004874BB">
              <w:rPr>
                <w:rFonts w:ascii="Arial Narrow" w:hAnsi="Arial Narrow"/>
                <w:b/>
                <w:sz w:val="22"/>
                <w:szCs w:val="22"/>
              </w:rPr>
              <w:t xml:space="preserve"> </w:t>
            </w:r>
            <w:r w:rsidRPr="004874BB">
              <w:rPr>
                <w:rFonts w:ascii="Arial Narrow" w:hAnsi="Arial Narrow"/>
                <w:b/>
                <w:sz w:val="22"/>
                <w:szCs w:val="22"/>
              </w:rPr>
              <w:t>14</w:t>
            </w:r>
            <w:r w:rsidR="001F64BA" w:rsidRPr="004874BB">
              <w:rPr>
                <w:rFonts w:ascii="Arial Narrow" w:hAnsi="Arial Narrow"/>
                <w:b/>
                <w:sz w:val="22"/>
                <w:szCs w:val="22"/>
              </w:rPr>
              <w:t xml:space="preserve"> </w:t>
            </w:r>
            <w:r w:rsidRPr="004874BB">
              <w:rPr>
                <w:rFonts w:ascii="Arial Narrow" w:hAnsi="Arial Narrow"/>
                <w:b/>
                <w:sz w:val="22"/>
                <w:szCs w:val="22"/>
              </w:rPr>
              <w:t>–</w:t>
            </w:r>
            <w:r w:rsidR="001F64BA" w:rsidRPr="004874BB">
              <w:rPr>
                <w:rFonts w:ascii="Arial Narrow" w:hAnsi="Arial Narrow"/>
                <w:b/>
                <w:sz w:val="22"/>
                <w:szCs w:val="22"/>
              </w:rPr>
              <w:t xml:space="preserve"> </w:t>
            </w:r>
            <w:r w:rsidRPr="004874BB">
              <w:rPr>
                <w:rFonts w:ascii="Arial Narrow" w:hAnsi="Arial Narrow"/>
                <w:b/>
                <w:sz w:val="22"/>
                <w:szCs w:val="22"/>
              </w:rPr>
              <w:t>Linear</w:t>
            </w:r>
            <w:r w:rsidR="001F64BA" w:rsidRPr="004874BB">
              <w:rPr>
                <w:rFonts w:ascii="Arial Narrow" w:hAnsi="Arial Narrow"/>
                <w:b/>
                <w:sz w:val="22"/>
                <w:szCs w:val="22"/>
              </w:rPr>
              <w:t xml:space="preserve"> </w:t>
            </w:r>
            <w:r w:rsidRPr="004874BB">
              <w:rPr>
                <w:rFonts w:ascii="Arial Narrow" w:hAnsi="Arial Narrow"/>
                <w:b/>
                <w:sz w:val="22"/>
                <w:szCs w:val="22"/>
              </w:rPr>
              <w:t>Transportation</w:t>
            </w:r>
            <w:r w:rsidR="001F64BA" w:rsidRPr="004874BB">
              <w:rPr>
                <w:rFonts w:ascii="Arial Narrow" w:hAnsi="Arial Narrow"/>
                <w:b/>
                <w:sz w:val="22"/>
                <w:szCs w:val="22"/>
              </w:rPr>
              <w:t xml:space="preserve"> </w:t>
            </w:r>
            <w:r w:rsidRPr="004874BB">
              <w:rPr>
                <w:rFonts w:ascii="Arial Narrow" w:hAnsi="Arial Narrow"/>
                <w:b/>
                <w:sz w:val="22"/>
                <w:szCs w:val="22"/>
              </w:rPr>
              <w:t>Projects</w:t>
            </w:r>
          </w:p>
        </w:tc>
        <w:tc>
          <w:tcPr>
            <w:tcW w:w="4320" w:type="dxa"/>
            <w:gridSpan w:val="2"/>
          </w:tcPr>
          <w:p w:rsidR="009838A9" w:rsidRPr="004874BB" w:rsidRDefault="009838A9" w:rsidP="00135524">
            <w:pPr>
              <w:rPr>
                <w:rFonts w:ascii="Arial Narrow" w:hAnsi="Arial Narrow"/>
                <w:sz w:val="22"/>
                <w:szCs w:val="22"/>
              </w:rPr>
            </w:pPr>
            <w:r w:rsidRPr="004874BB">
              <w:rPr>
                <w:rFonts w:ascii="Arial Narrow" w:hAnsi="Arial Narrow"/>
                <w:sz w:val="22"/>
                <w:szCs w:val="22"/>
              </w:rPr>
              <w:t>Add</w:t>
            </w:r>
            <w:r w:rsidR="001F64BA" w:rsidRPr="004874BB">
              <w:rPr>
                <w:rFonts w:ascii="Arial Narrow" w:hAnsi="Arial Narrow"/>
                <w:sz w:val="22"/>
                <w:szCs w:val="22"/>
              </w:rPr>
              <w:t xml:space="preserve"> </w:t>
            </w:r>
            <w:r w:rsidRPr="004874BB">
              <w:rPr>
                <w:rFonts w:ascii="Arial Narrow" w:hAnsi="Arial Narrow"/>
                <w:sz w:val="22"/>
                <w:szCs w:val="22"/>
              </w:rPr>
              <w:t>note</w:t>
            </w:r>
            <w:r w:rsidR="001F64BA" w:rsidRPr="004874BB">
              <w:rPr>
                <w:rFonts w:ascii="Arial Narrow" w:hAnsi="Arial Narrow"/>
                <w:sz w:val="22"/>
                <w:szCs w:val="22"/>
              </w:rPr>
              <w:t xml:space="preserve"> </w:t>
            </w:r>
            <w:r w:rsidRPr="004874BB">
              <w:rPr>
                <w:rFonts w:ascii="Arial Narrow" w:hAnsi="Arial Narrow"/>
                <w:sz w:val="22"/>
                <w:szCs w:val="22"/>
              </w:rPr>
              <w:t>referencing</w:t>
            </w:r>
            <w:r w:rsidR="001F64BA" w:rsidRPr="004874BB">
              <w:rPr>
                <w:rFonts w:ascii="Arial Narrow" w:hAnsi="Arial Narrow"/>
                <w:sz w:val="22"/>
                <w:szCs w:val="22"/>
              </w:rPr>
              <w:t xml:space="preserve"> </w:t>
            </w:r>
            <w:r w:rsidRPr="004874BB">
              <w:rPr>
                <w:rFonts w:ascii="Arial Narrow" w:hAnsi="Arial Narrow"/>
                <w:sz w:val="22"/>
                <w:szCs w:val="22"/>
              </w:rPr>
              <w:t>def.</w:t>
            </w:r>
            <w:r w:rsidR="001F64BA" w:rsidRPr="004874BB">
              <w:rPr>
                <w:rFonts w:ascii="Arial Narrow" w:hAnsi="Arial Narrow"/>
                <w:sz w:val="22"/>
                <w:szCs w:val="22"/>
              </w:rPr>
              <w:t xml:space="preserve"> </w:t>
            </w:r>
            <w:r w:rsidRPr="004874BB">
              <w:rPr>
                <w:rFonts w:ascii="Arial Narrow" w:hAnsi="Arial Narrow"/>
                <w:sz w:val="22"/>
                <w:szCs w:val="22"/>
              </w:rPr>
              <w:t>of</w:t>
            </w:r>
            <w:r w:rsidR="001F64BA" w:rsidRPr="004874BB">
              <w:rPr>
                <w:rFonts w:ascii="Arial Narrow" w:hAnsi="Arial Narrow"/>
                <w:sz w:val="22"/>
                <w:szCs w:val="22"/>
              </w:rPr>
              <w:t xml:space="preserve"> </w:t>
            </w:r>
            <w:r w:rsidRPr="004874BB">
              <w:rPr>
                <w:rFonts w:ascii="Arial Narrow" w:hAnsi="Arial Narrow"/>
                <w:sz w:val="22"/>
                <w:szCs w:val="22"/>
              </w:rPr>
              <w:t>“single</w:t>
            </w:r>
            <w:r w:rsidR="001F64BA" w:rsidRPr="004874BB">
              <w:rPr>
                <w:rFonts w:ascii="Arial Narrow" w:hAnsi="Arial Narrow"/>
                <w:sz w:val="22"/>
                <w:szCs w:val="22"/>
              </w:rPr>
              <w:t xml:space="preserve"> </w:t>
            </w:r>
            <w:r w:rsidRPr="004874BB">
              <w:rPr>
                <w:rFonts w:ascii="Arial Narrow" w:hAnsi="Arial Narrow"/>
                <w:sz w:val="22"/>
                <w:szCs w:val="22"/>
              </w:rPr>
              <w:t>and</w:t>
            </w:r>
            <w:r w:rsidR="001F64BA" w:rsidRPr="004874BB">
              <w:rPr>
                <w:rFonts w:ascii="Arial Narrow" w:hAnsi="Arial Narrow"/>
                <w:sz w:val="22"/>
                <w:szCs w:val="22"/>
              </w:rPr>
              <w:t xml:space="preserve"> </w:t>
            </w:r>
            <w:r w:rsidRPr="004874BB">
              <w:rPr>
                <w:rFonts w:ascii="Arial Narrow" w:hAnsi="Arial Narrow"/>
                <w:sz w:val="22"/>
                <w:szCs w:val="22"/>
              </w:rPr>
              <w:t>complete</w:t>
            </w:r>
            <w:r w:rsidR="001F64BA" w:rsidRPr="004874BB">
              <w:rPr>
                <w:rFonts w:ascii="Arial Narrow" w:hAnsi="Arial Narrow"/>
                <w:sz w:val="22"/>
                <w:szCs w:val="22"/>
              </w:rPr>
              <w:t xml:space="preserve"> </w:t>
            </w:r>
            <w:r w:rsidRPr="004874BB">
              <w:rPr>
                <w:rFonts w:ascii="Arial Narrow" w:hAnsi="Arial Narrow"/>
                <w:sz w:val="22"/>
                <w:szCs w:val="22"/>
              </w:rPr>
              <w:t>linear</w:t>
            </w:r>
            <w:r w:rsidR="001F64BA" w:rsidRPr="004874BB">
              <w:rPr>
                <w:rFonts w:ascii="Arial Narrow" w:hAnsi="Arial Narrow"/>
                <w:sz w:val="22"/>
                <w:szCs w:val="22"/>
              </w:rPr>
              <w:t xml:space="preserve"> </w:t>
            </w:r>
            <w:r w:rsidRPr="004874BB">
              <w:rPr>
                <w:rFonts w:ascii="Arial Narrow" w:hAnsi="Arial Narrow"/>
                <w:sz w:val="22"/>
                <w:szCs w:val="22"/>
              </w:rPr>
              <w:t>proj”</w:t>
            </w:r>
            <w:r w:rsidR="001F64BA" w:rsidRPr="004874BB">
              <w:rPr>
                <w:rFonts w:ascii="Arial Narrow" w:hAnsi="Arial Narrow"/>
                <w:sz w:val="22"/>
                <w:szCs w:val="22"/>
              </w:rPr>
              <w:t xml:space="preserve"> </w:t>
            </w:r>
            <w:r w:rsidRPr="004874BB">
              <w:rPr>
                <w:rFonts w:ascii="Arial Narrow" w:hAnsi="Arial Narrow"/>
                <w:sz w:val="22"/>
                <w:szCs w:val="22"/>
              </w:rPr>
              <w:t>–</w:t>
            </w:r>
            <w:r w:rsidR="001F64BA" w:rsidRPr="004874BB">
              <w:rPr>
                <w:rFonts w:ascii="Arial Narrow" w:hAnsi="Arial Narrow"/>
                <w:sz w:val="22"/>
                <w:szCs w:val="22"/>
              </w:rPr>
              <w:t xml:space="preserve"> </w:t>
            </w:r>
            <w:r w:rsidRPr="004874BB">
              <w:rPr>
                <w:rFonts w:ascii="Arial Narrow" w:hAnsi="Arial Narrow"/>
                <w:sz w:val="22"/>
                <w:szCs w:val="22"/>
              </w:rPr>
              <w:t>33</w:t>
            </w:r>
            <w:r w:rsidR="001F64BA" w:rsidRPr="004874BB">
              <w:rPr>
                <w:rFonts w:ascii="Arial Narrow" w:hAnsi="Arial Narrow"/>
                <w:sz w:val="22"/>
                <w:szCs w:val="22"/>
              </w:rPr>
              <w:t xml:space="preserve"> </w:t>
            </w:r>
            <w:r w:rsidRPr="004874BB">
              <w:rPr>
                <w:rFonts w:ascii="Arial Narrow" w:hAnsi="Arial Narrow"/>
                <w:sz w:val="22"/>
                <w:szCs w:val="22"/>
              </w:rPr>
              <w:t>CFR</w:t>
            </w:r>
            <w:r w:rsidR="001F64BA" w:rsidRPr="004874BB">
              <w:rPr>
                <w:rFonts w:ascii="Arial Narrow" w:hAnsi="Arial Narrow"/>
                <w:sz w:val="22"/>
                <w:szCs w:val="22"/>
              </w:rPr>
              <w:t xml:space="preserve"> </w:t>
            </w:r>
            <w:r w:rsidRPr="004874BB">
              <w:rPr>
                <w:rFonts w:ascii="Arial Narrow" w:hAnsi="Arial Narrow"/>
                <w:sz w:val="22"/>
                <w:szCs w:val="22"/>
              </w:rPr>
              <w:t>330.6(d).</w:t>
            </w:r>
          </w:p>
        </w:tc>
        <w:tc>
          <w:tcPr>
            <w:tcW w:w="3600" w:type="dxa"/>
            <w:gridSpan w:val="2"/>
          </w:tcPr>
          <w:p w:rsidR="009838A9" w:rsidRPr="004874BB" w:rsidRDefault="00C37758" w:rsidP="00135524">
            <w:pPr>
              <w:rPr>
                <w:rFonts w:ascii="Arial Narrow" w:hAnsi="Arial Narrow"/>
                <w:sz w:val="22"/>
                <w:szCs w:val="22"/>
              </w:rPr>
            </w:pPr>
            <w:r w:rsidRPr="004874BB">
              <w:rPr>
                <w:rFonts w:ascii="Arial Narrow" w:hAnsi="Arial Narrow"/>
                <w:sz w:val="22"/>
                <w:szCs w:val="22"/>
              </w:rPr>
              <w:t>Does</w:t>
            </w:r>
            <w:r w:rsidR="001F64BA" w:rsidRPr="004874BB">
              <w:rPr>
                <w:rFonts w:ascii="Arial Narrow" w:hAnsi="Arial Narrow"/>
                <w:sz w:val="22"/>
                <w:szCs w:val="22"/>
              </w:rPr>
              <w:t xml:space="preserve"> </w:t>
            </w:r>
            <w:r w:rsidRPr="004874BB">
              <w:rPr>
                <w:rFonts w:ascii="Arial Narrow" w:hAnsi="Arial Narrow"/>
                <w:sz w:val="22"/>
                <w:szCs w:val="22"/>
              </w:rPr>
              <w:t>not</w:t>
            </w:r>
            <w:r w:rsidR="001F64BA" w:rsidRPr="004874BB">
              <w:rPr>
                <w:rFonts w:ascii="Arial Narrow" w:hAnsi="Arial Narrow"/>
                <w:sz w:val="22"/>
                <w:szCs w:val="22"/>
              </w:rPr>
              <w:t xml:space="preserve"> </w:t>
            </w:r>
            <w:r w:rsidRPr="004874BB">
              <w:rPr>
                <w:rFonts w:ascii="Arial Narrow" w:hAnsi="Arial Narrow"/>
                <w:sz w:val="22"/>
                <w:szCs w:val="22"/>
              </w:rPr>
              <w:t>authorize</w:t>
            </w:r>
            <w:r w:rsidR="001F64BA" w:rsidRPr="004874BB">
              <w:rPr>
                <w:rFonts w:ascii="Arial Narrow" w:hAnsi="Arial Narrow"/>
                <w:sz w:val="22"/>
                <w:szCs w:val="22"/>
              </w:rPr>
              <w:t xml:space="preserve"> </w:t>
            </w:r>
            <w:r w:rsidRPr="004874BB">
              <w:rPr>
                <w:rFonts w:ascii="Arial Narrow" w:hAnsi="Arial Narrow"/>
                <w:sz w:val="22"/>
                <w:szCs w:val="22"/>
              </w:rPr>
              <w:t>storage</w:t>
            </w:r>
            <w:r w:rsidR="001F64BA" w:rsidRPr="004874BB">
              <w:rPr>
                <w:rFonts w:ascii="Arial Narrow" w:hAnsi="Arial Narrow"/>
                <w:sz w:val="22"/>
                <w:szCs w:val="22"/>
              </w:rPr>
              <w:t xml:space="preserve"> </w:t>
            </w:r>
            <w:r w:rsidRPr="004874BB">
              <w:rPr>
                <w:rFonts w:ascii="Arial Narrow" w:hAnsi="Arial Narrow"/>
                <w:sz w:val="22"/>
                <w:szCs w:val="22"/>
              </w:rPr>
              <w:t>bldgs,</w:t>
            </w:r>
            <w:r w:rsidR="001F64BA" w:rsidRPr="004874BB">
              <w:rPr>
                <w:rFonts w:ascii="Arial Narrow" w:hAnsi="Arial Narrow"/>
                <w:sz w:val="22"/>
                <w:szCs w:val="22"/>
              </w:rPr>
              <w:t xml:space="preserve"> </w:t>
            </w:r>
            <w:r w:rsidRPr="004874BB">
              <w:rPr>
                <w:rFonts w:ascii="Arial Narrow" w:hAnsi="Arial Narrow"/>
                <w:sz w:val="22"/>
                <w:szCs w:val="22"/>
              </w:rPr>
              <w:t>parking</w:t>
            </w:r>
            <w:r w:rsidR="001F64BA" w:rsidRPr="004874BB">
              <w:rPr>
                <w:rFonts w:ascii="Arial Narrow" w:hAnsi="Arial Narrow"/>
                <w:sz w:val="22"/>
                <w:szCs w:val="22"/>
              </w:rPr>
              <w:t xml:space="preserve"> </w:t>
            </w:r>
            <w:r w:rsidRPr="004874BB">
              <w:rPr>
                <w:rFonts w:ascii="Arial Narrow" w:hAnsi="Arial Narrow"/>
                <w:sz w:val="22"/>
                <w:szCs w:val="22"/>
              </w:rPr>
              <w:t>lots,</w:t>
            </w:r>
            <w:r w:rsidR="001F64BA" w:rsidRPr="004874BB">
              <w:rPr>
                <w:rFonts w:ascii="Arial Narrow" w:hAnsi="Arial Narrow"/>
                <w:sz w:val="22"/>
                <w:szCs w:val="22"/>
              </w:rPr>
              <w:t xml:space="preserve"> </w:t>
            </w:r>
            <w:r w:rsidRPr="004874BB">
              <w:rPr>
                <w:rFonts w:ascii="Arial Narrow" w:hAnsi="Arial Narrow"/>
                <w:sz w:val="22"/>
                <w:szCs w:val="22"/>
              </w:rPr>
              <w:t>train</w:t>
            </w:r>
            <w:r w:rsidR="001F64BA" w:rsidRPr="004874BB">
              <w:rPr>
                <w:rFonts w:ascii="Arial Narrow" w:hAnsi="Arial Narrow"/>
                <w:sz w:val="22"/>
                <w:szCs w:val="22"/>
              </w:rPr>
              <w:t xml:space="preserve"> </w:t>
            </w:r>
            <w:r w:rsidRPr="004874BB">
              <w:rPr>
                <w:rFonts w:ascii="Arial Narrow" w:hAnsi="Arial Narrow"/>
                <w:sz w:val="22"/>
                <w:szCs w:val="22"/>
              </w:rPr>
              <w:t>stations,</w:t>
            </w:r>
            <w:r w:rsidR="001F64BA" w:rsidRPr="004874BB">
              <w:rPr>
                <w:rFonts w:ascii="Arial Narrow" w:hAnsi="Arial Narrow"/>
                <w:sz w:val="22"/>
                <w:szCs w:val="22"/>
              </w:rPr>
              <w:t xml:space="preserve"> </w:t>
            </w:r>
            <w:r w:rsidRPr="004874BB">
              <w:rPr>
                <w:rFonts w:ascii="Arial Narrow" w:hAnsi="Arial Narrow"/>
                <w:sz w:val="22"/>
                <w:szCs w:val="22"/>
              </w:rPr>
              <w:t>aircraft</w:t>
            </w:r>
            <w:r w:rsidR="001F64BA" w:rsidRPr="004874BB">
              <w:rPr>
                <w:rFonts w:ascii="Arial Narrow" w:hAnsi="Arial Narrow"/>
                <w:sz w:val="22"/>
                <w:szCs w:val="22"/>
              </w:rPr>
              <w:t xml:space="preserve"> </w:t>
            </w:r>
            <w:r w:rsidRPr="004874BB">
              <w:rPr>
                <w:rFonts w:ascii="Arial Narrow" w:hAnsi="Arial Narrow"/>
                <w:sz w:val="22"/>
                <w:szCs w:val="22"/>
              </w:rPr>
              <w:t>hangars,</w:t>
            </w:r>
            <w:r w:rsidR="001F64BA" w:rsidRPr="004874BB">
              <w:rPr>
                <w:rFonts w:ascii="Arial Narrow" w:hAnsi="Arial Narrow"/>
                <w:sz w:val="22"/>
                <w:szCs w:val="22"/>
              </w:rPr>
              <w:t xml:space="preserve"> </w:t>
            </w:r>
            <w:r w:rsidRPr="004874BB">
              <w:rPr>
                <w:rFonts w:ascii="Arial Narrow" w:hAnsi="Arial Narrow"/>
                <w:sz w:val="22"/>
                <w:szCs w:val="22"/>
              </w:rPr>
              <w:t>or</w:t>
            </w:r>
            <w:r w:rsidR="001F64BA" w:rsidRPr="004874BB">
              <w:rPr>
                <w:rFonts w:ascii="Arial Narrow" w:hAnsi="Arial Narrow"/>
                <w:sz w:val="22"/>
                <w:szCs w:val="22"/>
              </w:rPr>
              <w:t xml:space="preserve"> </w:t>
            </w:r>
            <w:r w:rsidRPr="004874BB">
              <w:rPr>
                <w:rFonts w:ascii="Arial Narrow" w:hAnsi="Arial Narrow"/>
                <w:sz w:val="22"/>
                <w:szCs w:val="22"/>
              </w:rPr>
              <w:t>other</w:t>
            </w:r>
            <w:r w:rsidR="001F64BA" w:rsidRPr="004874BB">
              <w:rPr>
                <w:rFonts w:ascii="Arial Narrow" w:hAnsi="Arial Narrow"/>
                <w:sz w:val="22"/>
                <w:szCs w:val="22"/>
              </w:rPr>
              <w:t xml:space="preserve"> </w:t>
            </w:r>
            <w:r w:rsidRPr="004874BB">
              <w:rPr>
                <w:rFonts w:ascii="Arial Narrow" w:hAnsi="Arial Narrow"/>
                <w:sz w:val="22"/>
                <w:szCs w:val="22"/>
              </w:rPr>
              <w:t>non-linear</w:t>
            </w:r>
            <w:r w:rsidR="001F64BA" w:rsidRPr="004874BB">
              <w:rPr>
                <w:rFonts w:ascii="Arial Narrow" w:hAnsi="Arial Narrow"/>
                <w:sz w:val="22"/>
                <w:szCs w:val="22"/>
              </w:rPr>
              <w:t xml:space="preserve"> </w:t>
            </w:r>
            <w:r w:rsidRPr="004874BB">
              <w:rPr>
                <w:rFonts w:ascii="Arial Narrow" w:hAnsi="Arial Narrow"/>
                <w:sz w:val="22"/>
                <w:szCs w:val="22"/>
              </w:rPr>
              <w:t>features.</w:t>
            </w:r>
          </w:p>
        </w:tc>
        <w:tc>
          <w:tcPr>
            <w:tcW w:w="4140" w:type="dxa"/>
          </w:tcPr>
          <w:p w:rsidR="009838A9" w:rsidRPr="004874BB" w:rsidRDefault="009838A9" w:rsidP="003454F3">
            <w:pPr>
              <w:rPr>
                <w:rFonts w:ascii="Arial Narrow" w:hAnsi="Arial Narrow"/>
                <w:sz w:val="22"/>
                <w:szCs w:val="22"/>
              </w:rPr>
            </w:pPr>
          </w:p>
        </w:tc>
      </w:tr>
      <w:tr w:rsidR="00540227" w:rsidRPr="00AD4F1E" w:rsidTr="004874BB">
        <w:tc>
          <w:tcPr>
            <w:tcW w:w="2610" w:type="dxa"/>
          </w:tcPr>
          <w:p w:rsidR="00540227" w:rsidRPr="004874BB" w:rsidRDefault="00540227" w:rsidP="00265718">
            <w:pPr>
              <w:rPr>
                <w:rFonts w:ascii="Arial Narrow" w:hAnsi="Arial Narrow"/>
                <w:b/>
                <w:sz w:val="22"/>
                <w:szCs w:val="22"/>
              </w:rPr>
            </w:pPr>
            <w:r w:rsidRPr="004874BB">
              <w:rPr>
                <w:rFonts w:ascii="Arial Narrow" w:hAnsi="Arial Narrow"/>
                <w:b/>
                <w:sz w:val="22"/>
                <w:szCs w:val="22"/>
              </w:rPr>
              <w:lastRenderedPageBreak/>
              <w:t>NWP</w:t>
            </w:r>
            <w:r w:rsidR="001F64BA" w:rsidRPr="004874BB">
              <w:rPr>
                <w:rFonts w:ascii="Arial Narrow" w:hAnsi="Arial Narrow"/>
                <w:b/>
                <w:sz w:val="22"/>
                <w:szCs w:val="22"/>
              </w:rPr>
              <w:t xml:space="preserve"> </w:t>
            </w:r>
            <w:r w:rsidRPr="004874BB">
              <w:rPr>
                <w:rFonts w:ascii="Arial Narrow" w:hAnsi="Arial Narrow"/>
                <w:b/>
                <w:sz w:val="22"/>
                <w:szCs w:val="22"/>
              </w:rPr>
              <w:t>19</w:t>
            </w:r>
            <w:r w:rsidR="001F64BA" w:rsidRPr="004874BB">
              <w:rPr>
                <w:rFonts w:ascii="Arial Narrow" w:hAnsi="Arial Narrow"/>
                <w:b/>
                <w:sz w:val="22"/>
                <w:szCs w:val="22"/>
              </w:rPr>
              <w:t xml:space="preserve"> </w:t>
            </w:r>
            <w:r w:rsidRPr="004874BB">
              <w:rPr>
                <w:rFonts w:ascii="Arial Narrow" w:hAnsi="Arial Narrow"/>
                <w:b/>
                <w:sz w:val="22"/>
                <w:szCs w:val="22"/>
              </w:rPr>
              <w:t>–</w:t>
            </w:r>
            <w:r w:rsidR="001F64BA" w:rsidRPr="004874BB">
              <w:rPr>
                <w:rFonts w:ascii="Arial Narrow" w:hAnsi="Arial Narrow"/>
                <w:b/>
                <w:sz w:val="22"/>
                <w:szCs w:val="22"/>
              </w:rPr>
              <w:t xml:space="preserve"> </w:t>
            </w:r>
            <w:r w:rsidRPr="004874BB">
              <w:rPr>
                <w:rFonts w:ascii="Arial Narrow" w:hAnsi="Arial Narrow"/>
                <w:b/>
                <w:sz w:val="22"/>
                <w:szCs w:val="22"/>
              </w:rPr>
              <w:t>Minor</w:t>
            </w:r>
            <w:r w:rsidR="001F64BA" w:rsidRPr="004874BB">
              <w:rPr>
                <w:rFonts w:ascii="Arial Narrow" w:hAnsi="Arial Narrow"/>
                <w:b/>
                <w:sz w:val="22"/>
                <w:szCs w:val="22"/>
              </w:rPr>
              <w:t xml:space="preserve"> </w:t>
            </w:r>
            <w:r w:rsidRPr="004874BB">
              <w:rPr>
                <w:rFonts w:ascii="Arial Narrow" w:hAnsi="Arial Narrow"/>
                <w:b/>
                <w:sz w:val="22"/>
                <w:szCs w:val="22"/>
              </w:rPr>
              <w:t>Dredging</w:t>
            </w:r>
            <w:r w:rsidR="001F64BA" w:rsidRPr="004874BB">
              <w:rPr>
                <w:rFonts w:ascii="Arial Narrow" w:hAnsi="Arial Narrow"/>
                <w:b/>
                <w:sz w:val="22"/>
                <w:szCs w:val="22"/>
              </w:rPr>
              <w:t xml:space="preserve"> </w:t>
            </w:r>
          </w:p>
        </w:tc>
        <w:tc>
          <w:tcPr>
            <w:tcW w:w="4320" w:type="dxa"/>
            <w:gridSpan w:val="2"/>
          </w:tcPr>
          <w:p w:rsidR="00540227" w:rsidRPr="004874BB" w:rsidRDefault="009838A9" w:rsidP="004874BB">
            <w:pPr>
              <w:rPr>
                <w:rFonts w:ascii="Arial Narrow" w:hAnsi="Arial Narrow"/>
                <w:sz w:val="22"/>
                <w:szCs w:val="22"/>
              </w:rPr>
            </w:pPr>
            <w:r w:rsidRPr="004874BB">
              <w:rPr>
                <w:rFonts w:ascii="Arial Narrow" w:hAnsi="Arial Narrow"/>
                <w:sz w:val="22"/>
                <w:szCs w:val="22"/>
              </w:rPr>
              <w:t>Add</w:t>
            </w:r>
            <w:r w:rsidR="001F64BA" w:rsidRPr="004874BB">
              <w:rPr>
                <w:rFonts w:ascii="Arial Narrow" w:hAnsi="Arial Narrow"/>
                <w:sz w:val="22"/>
                <w:szCs w:val="22"/>
              </w:rPr>
              <w:t xml:space="preserve"> </w:t>
            </w:r>
            <w:r w:rsidRPr="004874BB">
              <w:rPr>
                <w:rFonts w:ascii="Arial Narrow" w:hAnsi="Arial Narrow"/>
                <w:sz w:val="22"/>
                <w:szCs w:val="22"/>
              </w:rPr>
              <w:t>reqm’t</w:t>
            </w:r>
            <w:r w:rsidR="001F64BA" w:rsidRPr="004874BB">
              <w:rPr>
                <w:rFonts w:ascii="Arial Narrow" w:hAnsi="Arial Narrow"/>
                <w:sz w:val="22"/>
                <w:szCs w:val="22"/>
              </w:rPr>
              <w:t xml:space="preserve"> </w:t>
            </w:r>
            <w:r w:rsidRPr="004874BB">
              <w:rPr>
                <w:rFonts w:ascii="Arial Narrow" w:hAnsi="Arial Narrow"/>
                <w:sz w:val="22"/>
                <w:szCs w:val="22"/>
              </w:rPr>
              <w:t>that</w:t>
            </w:r>
            <w:r w:rsidR="001F64BA" w:rsidRPr="004874BB">
              <w:rPr>
                <w:rFonts w:ascii="Arial Narrow" w:hAnsi="Arial Narrow"/>
                <w:sz w:val="22"/>
                <w:szCs w:val="22"/>
              </w:rPr>
              <w:t xml:space="preserve"> </w:t>
            </w:r>
            <w:r w:rsidRPr="004874BB">
              <w:rPr>
                <w:rFonts w:ascii="Arial Narrow" w:hAnsi="Arial Narrow"/>
                <w:sz w:val="22"/>
                <w:szCs w:val="22"/>
              </w:rPr>
              <w:t>d</w:t>
            </w:r>
            <w:r w:rsidR="00540227" w:rsidRPr="004874BB">
              <w:rPr>
                <w:rFonts w:ascii="Arial Narrow" w:hAnsi="Arial Narrow"/>
                <w:sz w:val="22"/>
                <w:szCs w:val="22"/>
              </w:rPr>
              <w:t>redged</w:t>
            </w:r>
            <w:r w:rsidR="001F64BA" w:rsidRPr="004874BB">
              <w:rPr>
                <w:rFonts w:ascii="Arial Narrow" w:hAnsi="Arial Narrow"/>
                <w:sz w:val="22"/>
                <w:szCs w:val="22"/>
              </w:rPr>
              <w:t xml:space="preserve"> </w:t>
            </w:r>
            <w:r w:rsidR="00540227" w:rsidRPr="004874BB">
              <w:rPr>
                <w:rFonts w:ascii="Arial Narrow" w:hAnsi="Arial Narrow"/>
                <w:sz w:val="22"/>
                <w:szCs w:val="22"/>
              </w:rPr>
              <w:t>material</w:t>
            </w:r>
            <w:r w:rsidR="001F64BA" w:rsidRPr="004874BB">
              <w:rPr>
                <w:rFonts w:ascii="Arial Narrow" w:hAnsi="Arial Narrow"/>
                <w:sz w:val="22"/>
                <w:szCs w:val="22"/>
              </w:rPr>
              <w:t xml:space="preserve"> </w:t>
            </w:r>
            <w:r w:rsidR="00540227" w:rsidRPr="004874BB">
              <w:rPr>
                <w:rFonts w:ascii="Arial Narrow" w:hAnsi="Arial Narrow"/>
                <w:sz w:val="22"/>
                <w:szCs w:val="22"/>
              </w:rPr>
              <w:t>must</w:t>
            </w:r>
            <w:r w:rsidR="001F64BA" w:rsidRPr="004874BB">
              <w:rPr>
                <w:rFonts w:ascii="Arial Narrow" w:hAnsi="Arial Narrow"/>
                <w:sz w:val="22"/>
                <w:szCs w:val="22"/>
              </w:rPr>
              <w:t xml:space="preserve"> </w:t>
            </w:r>
            <w:r w:rsidR="00540227" w:rsidRPr="004874BB">
              <w:rPr>
                <w:rFonts w:ascii="Arial Narrow" w:hAnsi="Arial Narrow"/>
                <w:sz w:val="22"/>
                <w:szCs w:val="22"/>
              </w:rPr>
              <w:t>be</w:t>
            </w:r>
            <w:r w:rsidR="001F64BA" w:rsidRPr="004874BB">
              <w:rPr>
                <w:rFonts w:ascii="Arial Narrow" w:hAnsi="Arial Narrow"/>
                <w:sz w:val="22"/>
                <w:szCs w:val="22"/>
              </w:rPr>
              <w:t xml:space="preserve"> </w:t>
            </w:r>
            <w:r w:rsidR="00540227" w:rsidRPr="004874BB">
              <w:rPr>
                <w:rFonts w:ascii="Arial Narrow" w:hAnsi="Arial Narrow"/>
                <w:sz w:val="22"/>
                <w:szCs w:val="22"/>
              </w:rPr>
              <w:t>deposited</w:t>
            </w:r>
            <w:r w:rsidR="001F64BA" w:rsidRPr="004874BB">
              <w:rPr>
                <w:rFonts w:ascii="Arial Narrow" w:hAnsi="Arial Narrow"/>
                <w:sz w:val="22"/>
                <w:szCs w:val="22"/>
              </w:rPr>
              <w:t xml:space="preserve"> </w:t>
            </w:r>
            <w:r w:rsidR="00540227" w:rsidRPr="004874BB">
              <w:rPr>
                <w:rFonts w:ascii="Arial Narrow" w:hAnsi="Arial Narrow"/>
                <w:sz w:val="22"/>
                <w:szCs w:val="22"/>
              </w:rPr>
              <w:t>in</w:t>
            </w:r>
            <w:r w:rsidR="001F64BA" w:rsidRPr="004874BB">
              <w:rPr>
                <w:rFonts w:ascii="Arial Narrow" w:hAnsi="Arial Narrow"/>
                <w:sz w:val="22"/>
                <w:szCs w:val="22"/>
              </w:rPr>
              <w:t xml:space="preserve"> </w:t>
            </w:r>
            <w:r w:rsidR="00540227" w:rsidRPr="004874BB">
              <w:rPr>
                <w:rFonts w:ascii="Arial Narrow" w:hAnsi="Arial Narrow"/>
                <w:sz w:val="22"/>
                <w:szCs w:val="22"/>
              </w:rPr>
              <w:t>an</w:t>
            </w:r>
            <w:r w:rsidR="001F64BA" w:rsidRPr="004874BB">
              <w:rPr>
                <w:rFonts w:ascii="Arial Narrow" w:hAnsi="Arial Narrow"/>
                <w:sz w:val="22"/>
                <w:szCs w:val="22"/>
              </w:rPr>
              <w:t xml:space="preserve"> </w:t>
            </w:r>
            <w:r w:rsidR="00540227" w:rsidRPr="004874BB">
              <w:rPr>
                <w:rFonts w:ascii="Arial Narrow" w:hAnsi="Arial Narrow"/>
                <w:sz w:val="22"/>
                <w:szCs w:val="22"/>
              </w:rPr>
              <w:t>area</w:t>
            </w:r>
            <w:r w:rsidR="001F64BA" w:rsidRPr="004874BB">
              <w:rPr>
                <w:rFonts w:ascii="Arial Narrow" w:hAnsi="Arial Narrow"/>
                <w:sz w:val="22"/>
                <w:szCs w:val="22"/>
              </w:rPr>
              <w:t xml:space="preserve"> </w:t>
            </w:r>
            <w:r w:rsidR="00540227" w:rsidRPr="004874BB">
              <w:rPr>
                <w:rFonts w:ascii="Arial Narrow" w:hAnsi="Arial Narrow"/>
                <w:sz w:val="22"/>
                <w:szCs w:val="22"/>
              </w:rPr>
              <w:t>that</w:t>
            </w:r>
            <w:r w:rsidR="001F64BA" w:rsidRPr="004874BB">
              <w:rPr>
                <w:rFonts w:ascii="Arial Narrow" w:hAnsi="Arial Narrow"/>
                <w:sz w:val="22"/>
                <w:szCs w:val="22"/>
              </w:rPr>
              <w:t xml:space="preserve"> </w:t>
            </w:r>
            <w:r w:rsidR="00540227" w:rsidRPr="004874BB">
              <w:rPr>
                <w:rFonts w:ascii="Arial Narrow" w:hAnsi="Arial Narrow"/>
                <w:sz w:val="22"/>
                <w:szCs w:val="22"/>
              </w:rPr>
              <w:t>has</w:t>
            </w:r>
            <w:r w:rsidR="001F64BA" w:rsidRPr="004874BB">
              <w:rPr>
                <w:rFonts w:ascii="Arial Narrow" w:hAnsi="Arial Narrow"/>
                <w:sz w:val="22"/>
                <w:szCs w:val="22"/>
              </w:rPr>
              <w:t xml:space="preserve"> </w:t>
            </w:r>
            <w:r w:rsidR="00540227" w:rsidRPr="004874BB">
              <w:rPr>
                <w:rFonts w:ascii="Arial Narrow" w:hAnsi="Arial Narrow"/>
                <w:sz w:val="22"/>
                <w:szCs w:val="22"/>
              </w:rPr>
              <w:t>no</w:t>
            </w:r>
            <w:r w:rsidR="001F64BA" w:rsidRPr="004874BB">
              <w:rPr>
                <w:rFonts w:ascii="Arial Narrow" w:hAnsi="Arial Narrow"/>
                <w:sz w:val="22"/>
                <w:szCs w:val="22"/>
              </w:rPr>
              <w:t xml:space="preserve"> </w:t>
            </w:r>
            <w:r w:rsidR="00540227" w:rsidRPr="004874BB">
              <w:rPr>
                <w:rFonts w:ascii="Arial Narrow" w:hAnsi="Arial Narrow"/>
                <w:sz w:val="22"/>
                <w:szCs w:val="22"/>
              </w:rPr>
              <w:t>jurisdictional</w:t>
            </w:r>
            <w:r w:rsidR="001F64BA" w:rsidRPr="004874BB">
              <w:rPr>
                <w:rFonts w:ascii="Arial Narrow" w:hAnsi="Arial Narrow"/>
                <w:sz w:val="22"/>
                <w:szCs w:val="22"/>
              </w:rPr>
              <w:t xml:space="preserve"> </w:t>
            </w:r>
            <w:r w:rsidR="00540227" w:rsidRPr="004874BB">
              <w:rPr>
                <w:rFonts w:ascii="Arial Narrow" w:hAnsi="Arial Narrow"/>
                <w:sz w:val="22"/>
                <w:szCs w:val="22"/>
              </w:rPr>
              <w:t>WOTUS</w:t>
            </w:r>
            <w:r w:rsidRPr="004874BB">
              <w:rPr>
                <w:rFonts w:ascii="Arial Narrow" w:hAnsi="Arial Narrow"/>
                <w:sz w:val="22"/>
                <w:szCs w:val="22"/>
              </w:rPr>
              <w:t>,</w:t>
            </w:r>
            <w:r w:rsidR="001F64BA" w:rsidRPr="004874BB">
              <w:rPr>
                <w:rFonts w:ascii="Arial Narrow" w:hAnsi="Arial Narrow"/>
                <w:sz w:val="22"/>
                <w:szCs w:val="22"/>
              </w:rPr>
              <w:t xml:space="preserve"> </w:t>
            </w:r>
            <w:r w:rsidRPr="004874BB">
              <w:rPr>
                <w:rFonts w:ascii="Arial Narrow" w:hAnsi="Arial Narrow"/>
                <w:sz w:val="22"/>
                <w:szCs w:val="22"/>
              </w:rPr>
              <w:t>unless</w:t>
            </w:r>
            <w:r w:rsidR="001F64BA" w:rsidRPr="004874BB">
              <w:rPr>
                <w:rFonts w:ascii="Arial Narrow" w:hAnsi="Arial Narrow"/>
                <w:sz w:val="22"/>
                <w:szCs w:val="22"/>
              </w:rPr>
              <w:t xml:space="preserve"> </w:t>
            </w:r>
            <w:r w:rsidRPr="004874BB">
              <w:rPr>
                <w:rFonts w:ascii="Arial Narrow" w:hAnsi="Arial Narrow"/>
                <w:sz w:val="22"/>
                <w:szCs w:val="22"/>
              </w:rPr>
              <w:t>authorized</w:t>
            </w:r>
            <w:r w:rsidR="001F64BA" w:rsidRPr="004874BB">
              <w:rPr>
                <w:rFonts w:ascii="Arial Narrow" w:hAnsi="Arial Narrow"/>
                <w:sz w:val="22"/>
                <w:szCs w:val="22"/>
              </w:rPr>
              <w:t xml:space="preserve"> </w:t>
            </w:r>
            <w:r w:rsidRPr="004874BB">
              <w:rPr>
                <w:rFonts w:ascii="Arial Narrow" w:hAnsi="Arial Narrow"/>
                <w:sz w:val="22"/>
                <w:szCs w:val="22"/>
              </w:rPr>
              <w:t>by</w:t>
            </w:r>
            <w:r w:rsidR="001F64BA" w:rsidRPr="004874BB">
              <w:rPr>
                <w:rFonts w:ascii="Arial Narrow" w:hAnsi="Arial Narrow"/>
                <w:sz w:val="22"/>
                <w:szCs w:val="22"/>
              </w:rPr>
              <w:t xml:space="preserve"> </w:t>
            </w:r>
            <w:r w:rsidRPr="004874BB">
              <w:rPr>
                <w:rFonts w:ascii="Arial Narrow" w:hAnsi="Arial Narrow"/>
                <w:sz w:val="22"/>
                <w:szCs w:val="22"/>
              </w:rPr>
              <w:t>a</w:t>
            </w:r>
            <w:r w:rsidR="001F64BA" w:rsidRPr="004874BB">
              <w:rPr>
                <w:rFonts w:ascii="Arial Narrow" w:hAnsi="Arial Narrow"/>
                <w:sz w:val="22"/>
                <w:szCs w:val="22"/>
              </w:rPr>
              <w:t xml:space="preserve"> </w:t>
            </w:r>
            <w:r w:rsidRPr="004874BB">
              <w:rPr>
                <w:rFonts w:ascii="Arial Narrow" w:hAnsi="Arial Narrow"/>
                <w:sz w:val="22"/>
                <w:szCs w:val="22"/>
              </w:rPr>
              <w:t>separate</w:t>
            </w:r>
            <w:r w:rsidR="001F64BA" w:rsidRPr="004874BB">
              <w:rPr>
                <w:rFonts w:ascii="Arial Narrow" w:hAnsi="Arial Narrow"/>
                <w:sz w:val="22"/>
                <w:szCs w:val="22"/>
              </w:rPr>
              <w:t xml:space="preserve"> </w:t>
            </w:r>
            <w:r w:rsidRPr="004874BB">
              <w:rPr>
                <w:rFonts w:ascii="Arial Narrow" w:hAnsi="Arial Narrow"/>
                <w:sz w:val="22"/>
                <w:szCs w:val="22"/>
              </w:rPr>
              <w:t>Corps</w:t>
            </w:r>
            <w:r w:rsidR="001F64BA" w:rsidRPr="004874BB">
              <w:rPr>
                <w:rFonts w:ascii="Arial Narrow" w:hAnsi="Arial Narrow"/>
                <w:sz w:val="22"/>
                <w:szCs w:val="22"/>
              </w:rPr>
              <w:t xml:space="preserve"> </w:t>
            </w:r>
            <w:r w:rsidR="00540227" w:rsidRPr="004874BB">
              <w:rPr>
                <w:rFonts w:ascii="Arial Narrow" w:hAnsi="Arial Narrow"/>
                <w:sz w:val="22"/>
                <w:szCs w:val="22"/>
              </w:rPr>
              <w:t>permit.</w:t>
            </w:r>
          </w:p>
        </w:tc>
        <w:tc>
          <w:tcPr>
            <w:tcW w:w="3600" w:type="dxa"/>
            <w:gridSpan w:val="2"/>
          </w:tcPr>
          <w:p w:rsidR="00540227" w:rsidRPr="004874BB" w:rsidRDefault="009838A9" w:rsidP="00857C6E">
            <w:pPr>
              <w:rPr>
                <w:rFonts w:ascii="Arial Narrow" w:hAnsi="Arial Narrow"/>
                <w:sz w:val="22"/>
                <w:szCs w:val="22"/>
              </w:rPr>
            </w:pPr>
            <w:r w:rsidRPr="004874BB">
              <w:rPr>
                <w:rFonts w:ascii="Arial Narrow" w:hAnsi="Arial Narrow"/>
                <w:sz w:val="22"/>
                <w:szCs w:val="22"/>
              </w:rPr>
              <w:t>Does</w:t>
            </w:r>
            <w:r w:rsidR="001F64BA" w:rsidRPr="004874BB">
              <w:rPr>
                <w:rFonts w:ascii="Arial Narrow" w:hAnsi="Arial Narrow"/>
                <w:sz w:val="22"/>
                <w:szCs w:val="22"/>
              </w:rPr>
              <w:t xml:space="preserve"> </w:t>
            </w:r>
            <w:r w:rsidRPr="004874BB">
              <w:rPr>
                <w:rFonts w:ascii="Arial Narrow" w:hAnsi="Arial Narrow"/>
                <w:sz w:val="22"/>
                <w:szCs w:val="22"/>
              </w:rPr>
              <w:t>not</w:t>
            </w:r>
            <w:r w:rsidR="001F64BA" w:rsidRPr="004874BB">
              <w:rPr>
                <w:rFonts w:ascii="Arial Narrow" w:hAnsi="Arial Narrow"/>
                <w:sz w:val="22"/>
                <w:szCs w:val="22"/>
              </w:rPr>
              <w:t xml:space="preserve"> </w:t>
            </w:r>
            <w:r w:rsidRPr="004874BB">
              <w:rPr>
                <w:rFonts w:ascii="Arial Narrow" w:hAnsi="Arial Narrow"/>
                <w:sz w:val="22"/>
                <w:szCs w:val="22"/>
              </w:rPr>
              <w:t>authorize</w:t>
            </w:r>
            <w:r w:rsidR="001F64BA" w:rsidRPr="004874BB">
              <w:rPr>
                <w:rFonts w:ascii="Arial Narrow" w:hAnsi="Arial Narrow"/>
                <w:sz w:val="22"/>
                <w:szCs w:val="22"/>
              </w:rPr>
              <w:t xml:space="preserve"> </w:t>
            </w:r>
            <w:r w:rsidRPr="004874BB">
              <w:rPr>
                <w:rFonts w:ascii="Arial Narrow" w:hAnsi="Arial Narrow"/>
                <w:sz w:val="22"/>
                <w:szCs w:val="22"/>
              </w:rPr>
              <w:t>dredging</w:t>
            </w:r>
            <w:r w:rsidR="001F64BA" w:rsidRPr="004874BB">
              <w:rPr>
                <w:rFonts w:ascii="Arial Narrow" w:hAnsi="Arial Narrow"/>
                <w:sz w:val="22"/>
                <w:szCs w:val="22"/>
              </w:rPr>
              <w:t xml:space="preserve"> </w:t>
            </w:r>
            <w:r w:rsidRPr="004874BB">
              <w:rPr>
                <w:rFonts w:ascii="Arial Narrow" w:hAnsi="Arial Narrow"/>
                <w:sz w:val="22"/>
                <w:szCs w:val="22"/>
              </w:rPr>
              <w:t>or</w:t>
            </w:r>
            <w:r w:rsidR="001F64BA" w:rsidRPr="004874BB">
              <w:rPr>
                <w:rFonts w:ascii="Arial Narrow" w:hAnsi="Arial Narrow"/>
                <w:sz w:val="22"/>
                <w:szCs w:val="22"/>
              </w:rPr>
              <w:t xml:space="preserve"> </w:t>
            </w:r>
            <w:r w:rsidRPr="004874BB">
              <w:rPr>
                <w:rFonts w:ascii="Arial Narrow" w:hAnsi="Arial Narrow"/>
                <w:sz w:val="22"/>
                <w:szCs w:val="22"/>
              </w:rPr>
              <w:t>degradation</w:t>
            </w:r>
            <w:r w:rsidR="001F64BA" w:rsidRPr="004874BB">
              <w:rPr>
                <w:rFonts w:ascii="Arial Narrow" w:hAnsi="Arial Narrow"/>
                <w:sz w:val="22"/>
                <w:szCs w:val="22"/>
              </w:rPr>
              <w:t xml:space="preserve"> </w:t>
            </w:r>
            <w:r w:rsidRPr="004874BB">
              <w:rPr>
                <w:rFonts w:ascii="Arial Narrow" w:hAnsi="Arial Narrow"/>
                <w:sz w:val="22"/>
                <w:szCs w:val="22"/>
              </w:rPr>
              <w:t>through</w:t>
            </w:r>
            <w:r w:rsidR="001F64BA" w:rsidRPr="004874BB">
              <w:rPr>
                <w:rFonts w:ascii="Arial Narrow" w:hAnsi="Arial Narrow"/>
                <w:sz w:val="22"/>
                <w:szCs w:val="22"/>
              </w:rPr>
              <w:t xml:space="preserve"> </w:t>
            </w:r>
            <w:r w:rsidRPr="004874BB">
              <w:rPr>
                <w:rFonts w:ascii="Arial Narrow" w:hAnsi="Arial Narrow"/>
                <w:sz w:val="22"/>
                <w:szCs w:val="22"/>
              </w:rPr>
              <w:t>siltation</w:t>
            </w:r>
            <w:r w:rsidR="001F64BA" w:rsidRPr="004874BB">
              <w:rPr>
                <w:rFonts w:ascii="Arial Narrow" w:hAnsi="Arial Narrow"/>
                <w:sz w:val="22"/>
                <w:szCs w:val="22"/>
              </w:rPr>
              <w:t xml:space="preserve"> </w:t>
            </w:r>
            <w:r w:rsidRPr="004874BB">
              <w:rPr>
                <w:rFonts w:ascii="Arial Narrow" w:hAnsi="Arial Narrow"/>
                <w:sz w:val="22"/>
                <w:szCs w:val="22"/>
              </w:rPr>
              <w:t>of</w:t>
            </w:r>
            <w:r w:rsidR="001F64BA" w:rsidRPr="004874BB">
              <w:rPr>
                <w:rFonts w:ascii="Arial Narrow" w:hAnsi="Arial Narrow"/>
                <w:sz w:val="22"/>
                <w:szCs w:val="22"/>
              </w:rPr>
              <w:t xml:space="preserve"> </w:t>
            </w:r>
            <w:r w:rsidRPr="004874BB">
              <w:rPr>
                <w:rFonts w:ascii="Arial Narrow" w:hAnsi="Arial Narrow"/>
                <w:sz w:val="22"/>
                <w:szCs w:val="22"/>
              </w:rPr>
              <w:t>coral</w:t>
            </w:r>
            <w:r w:rsidR="001F64BA" w:rsidRPr="004874BB">
              <w:rPr>
                <w:rFonts w:ascii="Arial Narrow" w:hAnsi="Arial Narrow"/>
                <w:sz w:val="22"/>
                <w:szCs w:val="22"/>
              </w:rPr>
              <w:t xml:space="preserve"> </w:t>
            </w:r>
            <w:r w:rsidRPr="004874BB">
              <w:rPr>
                <w:rFonts w:ascii="Arial Narrow" w:hAnsi="Arial Narrow"/>
                <w:sz w:val="22"/>
                <w:szCs w:val="22"/>
              </w:rPr>
              <w:t>reefs,</w:t>
            </w:r>
            <w:r w:rsidR="001F64BA" w:rsidRPr="004874BB">
              <w:rPr>
                <w:rFonts w:ascii="Arial Narrow" w:hAnsi="Arial Narrow"/>
                <w:sz w:val="22"/>
                <w:szCs w:val="22"/>
              </w:rPr>
              <w:t xml:space="preserve"> </w:t>
            </w:r>
            <w:r w:rsidRPr="004874BB">
              <w:rPr>
                <w:rFonts w:ascii="Arial Narrow" w:hAnsi="Arial Narrow"/>
                <w:sz w:val="22"/>
                <w:szCs w:val="22"/>
              </w:rPr>
              <w:t>submerged</w:t>
            </w:r>
            <w:r w:rsidR="001F64BA" w:rsidRPr="004874BB">
              <w:rPr>
                <w:rFonts w:ascii="Arial Narrow" w:hAnsi="Arial Narrow"/>
                <w:sz w:val="22"/>
                <w:szCs w:val="22"/>
              </w:rPr>
              <w:t xml:space="preserve"> </w:t>
            </w:r>
            <w:r w:rsidRPr="004874BB">
              <w:rPr>
                <w:rFonts w:ascii="Arial Narrow" w:hAnsi="Arial Narrow"/>
                <w:sz w:val="22"/>
                <w:szCs w:val="22"/>
              </w:rPr>
              <w:t>aquatic</w:t>
            </w:r>
            <w:r w:rsidR="001F64BA" w:rsidRPr="004874BB">
              <w:rPr>
                <w:rFonts w:ascii="Arial Narrow" w:hAnsi="Arial Narrow"/>
                <w:sz w:val="22"/>
                <w:szCs w:val="22"/>
              </w:rPr>
              <w:t xml:space="preserve"> </w:t>
            </w:r>
            <w:r w:rsidRPr="004874BB">
              <w:rPr>
                <w:rFonts w:ascii="Arial Narrow" w:hAnsi="Arial Narrow"/>
                <w:sz w:val="22"/>
                <w:szCs w:val="22"/>
              </w:rPr>
              <w:t>beds,</w:t>
            </w:r>
            <w:r w:rsidR="001F64BA" w:rsidRPr="004874BB">
              <w:rPr>
                <w:rFonts w:ascii="Arial Narrow" w:hAnsi="Arial Narrow"/>
                <w:sz w:val="22"/>
                <w:szCs w:val="22"/>
              </w:rPr>
              <w:t xml:space="preserve"> </w:t>
            </w:r>
            <w:r w:rsidRPr="004874BB">
              <w:rPr>
                <w:rFonts w:ascii="Arial Narrow" w:hAnsi="Arial Narrow"/>
                <w:sz w:val="22"/>
                <w:szCs w:val="22"/>
              </w:rPr>
              <w:t>ana</w:t>
            </w:r>
            <w:r w:rsidR="00857C6E">
              <w:rPr>
                <w:rFonts w:ascii="Arial Narrow" w:hAnsi="Arial Narrow"/>
                <w:sz w:val="22"/>
                <w:szCs w:val="22"/>
              </w:rPr>
              <w:t>-</w:t>
            </w:r>
            <w:r w:rsidRPr="004874BB">
              <w:rPr>
                <w:rFonts w:ascii="Arial Narrow" w:hAnsi="Arial Narrow"/>
                <w:sz w:val="22"/>
                <w:szCs w:val="22"/>
              </w:rPr>
              <w:t>dromous</w:t>
            </w:r>
            <w:r w:rsidR="001F64BA" w:rsidRPr="004874BB">
              <w:rPr>
                <w:rFonts w:ascii="Arial Narrow" w:hAnsi="Arial Narrow"/>
                <w:sz w:val="22"/>
                <w:szCs w:val="22"/>
              </w:rPr>
              <w:t xml:space="preserve"> </w:t>
            </w:r>
            <w:r w:rsidRPr="004874BB">
              <w:rPr>
                <w:rFonts w:ascii="Arial Narrow" w:hAnsi="Arial Narrow"/>
                <w:sz w:val="22"/>
                <w:szCs w:val="22"/>
              </w:rPr>
              <w:t>fish</w:t>
            </w:r>
            <w:r w:rsidR="001F64BA" w:rsidRPr="004874BB">
              <w:rPr>
                <w:rFonts w:ascii="Arial Narrow" w:hAnsi="Arial Narrow"/>
                <w:sz w:val="22"/>
                <w:szCs w:val="22"/>
              </w:rPr>
              <w:t xml:space="preserve"> </w:t>
            </w:r>
            <w:r w:rsidRPr="004874BB">
              <w:rPr>
                <w:rFonts w:ascii="Arial Narrow" w:hAnsi="Arial Narrow"/>
                <w:sz w:val="22"/>
                <w:szCs w:val="22"/>
              </w:rPr>
              <w:t>spawning</w:t>
            </w:r>
            <w:r w:rsidR="001F64BA" w:rsidRPr="004874BB">
              <w:rPr>
                <w:rFonts w:ascii="Arial Narrow" w:hAnsi="Arial Narrow"/>
                <w:sz w:val="22"/>
                <w:szCs w:val="22"/>
              </w:rPr>
              <w:t xml:space="preserve"> </w:t>
            </w:r>
            <w:r w:rsidRPr="004874BB">
              <w:rPr>
                <w:rFonts w:ascii="Arial Narrow" w:hAnsi="Arial Narrow"/>
                <w:sz w:val="22"/>
                <w:szCs w:val="22"/>
              </w:rPr>
              <w:t>areas</w:t>
            </w:r>
            <w:r w:rsidR="00857C6E">
              <w:rPr>
                <w:rFonts w:ascii="Arial Narrow" w:hAnsi="Arial Narrow"/>
                <w:sz w:val="22"/>
                <w:szCs w:val="22"/>
              </w:rPr>
              <w:t xml:space="preserve"> </w:t>
            </w:r>
            <w:r w:rsidRPr="004874BB">
              <w:rPr>
                <w:rFonts w:ascii="Arial Narrow" w:hAnsi="Arial Narrow"/>
                <w:sz w:val="22"/>
                <w:szCs w:val="22"/>
              </w:rPr>
              <w:t>or</w:t>
            </w:r>
            <w:r w:rsidR="001F64BA" w:rsidRPr="004874BB">
              <w:rPr>
                <w:rFonts w:ascii="Arial Narrow" w:hAnsi="Arial Narrow"/>
                <w:sz w:val="22"/>
                <w:szCs w:val="22"/>
              </w:rPr>
              <w:t xml:space="preserve"> </w:t>
            </w:r>
            <w:r w:rsidRPr="004874BB">
              <w:rPr>
                <w:rFonts w:ascii="Arial Narrow" w:hAnsi="Arial Narrow"/>
                <w:sz w:val="22"/>
                <w:szCs w:val="22"/>
              </w:rPr>
              <w:t>wetlands.</w:t>
            </w:r>
          </w:p>
        </w:tc>
        <w:tc>
          <w:tcPr>
            <w:tcW w:w="4140" w:type="dxa"/>
          </w:tcPr>
          <w:p w:rsidR="00540227" w:rsidRPr="004874BB" w:rsidRDefault="00540227" w:rsidP="003454F3">
            <w:pPr>
              <w:rPr>
                <w:rFonts w:ascii="Arial Narrow" w:hAnsi="Arial Narrow"/>
                <w:sz w:val="22"/>
                <w:szCs w:val="22"/>
              </w:rPr>
            </w:pPr>
          </w:p>
        </w:tc>
      </w:tr>
      <w:tr w:rsidR="00372C77" w:rsidRPr="00AD4F1E" w:rsidTr="004874BB">
        <w:trPr>
          <w:trHeight w:val="323"/>
        </w:trPr>
        <w:tc>
          <w:tcPr>
            <w:tcW w:w="2610" w:type="dxa"/>
          </w:tcPr>
          <w:p w:rsidR="00372C77" w:rsidRPr="004874BB" w:rsidRDefault="00372C77" w:rsidP="004874BB">
            <w:pPr>
              <w:rPr>
                <w:rFonts w:ascii="Arial Narrow" w:hAnsi="Arial Narrow"/>
                <w:b/>
                <w:color w:val="C00000"/>
                <w:sz w:val="22"/>
                <w:szCs w:val="22"/>
              </w:rPr>
            </w:pPr>
            <w:r w:rsidRPr="004874BB">
              <w:rPr>
                <w:rFonts w:ascii="Arial Narrow" w:hAnsi="Arial Narrow"/>
                <w:b/>
                <w:color w:val="C00000"/>
                <w:sz w:val="22"/>
                <w:szCs w:val="22"/>
              </w:rPr>
              <w:t>NWP</w:t>
            </w:r>
            <w:r w:rsidR="001F64BA" w:rsidRPr="004874BB">
              <w:rPr>
                <w:rFonts w:ascii="Arial Narrow" w:hAnsi="Arial Narrow"/>
                <w:b/>
                <w:color w:val="C00000"/>
                <w:sz w:val="22"/>
                <w:szCs w:val="22"/>
              </w:rPr>
              <w:t xml:space="preserve"> </w:t>
            </w:r>
            <w:r w:rsidRPr="004874BB">
              <w:rPr>
                <w:rFonts w:ascii="Arial Narrow" w:hAnsi="Arial Narrow"/>
                <w:b/>
                <w:color w:val="C00000"/>
                <w:sz w:val="22"/>
                <w:szCs w:val="22"/>
              </w:rPr>
              <w:t>21,</w:t>
            </w:r>
            <w:r w:rsidR="001F64BA" w:rsidRPr="004874BB">
              <w:rPr>
                <w:rFonts w:ascii="Arial Narrow" w:hAnsi="Arial Narrow"/>
                <w:b/>
                <w:color w:val="C00000"/>
                <w:sz w:val="22"/>
                <w:szCs w:val="22"/>
              </w:rPr>
              <w:t xml:space="preserve"> </w:t>
            </w:r>
            <w:r w:rsidRPr="004874BB">
              <w:rPr>
                <w:rFonts w:ascii="Arial Narrow" w:hAnsi="Arial Narrow"/>
                <w:b/>
                <w:color w:val="C00000"/>
                <w:sz w:val="22"/>
                <w:szCs w:val="22"/>
              </w:rPr>
              <w:t>29,</w:t>
            </w:r>
            <w:r w:rsidR="001F64BA" w:rsidRPr="004874BB">
              <w:rPr>
                <w:rFonts w:ascii="Arial Narrow" w:hAnsi="Arial Narrow"/>
                <w:b/>
                <w:color w:val="C00000"/>
                <w:sz w:val="22"/>
                <w:szCs w:val="22"/>
              </w:rPr>
              <w:t xml:space="preserve"> </w:t>
            </w:r>
            <w:r w:rsidRPr="004874BB">
              <w:rPr>
                <w:rFonts w:ascii="Arial Narrow" w:hAnsi="Arial Narrow"/>
                <w:b/>
                <w:color w:val="C00000"/>
                <w:sz w:val="22"/>
                <w:szCs w:val="22"/>
              </w:rPr>
              <w:t>39,</w:t>
            </w:r>
            <w:r w:rsidR="001F64BA" w:rsidRPr="004874BB">
              <w:rPr>
                <w:rFonts w:ascii="Arial Narrow" w:hAnsi="Arial Narrow"/>
                <w:b/>
                <w:color w:val="C00000"/>
                <w:sz w:val="22"/>
                <w:szCs w:val="22"/>
              </w:rPr>
              <w:t xml:space="preserve"> </w:t>
            </w:r>
            <w:r w:rsidRPr="004874BB">
              <w:rPr>
                <w:rFonts w:ascii="Arial Narrow" w:hAnsi="Arial Narrow"/>
                <w:b/>
                <w:color w:val="C00000"/>
                <w:sz w:val="22"/>
                <w:szCs w:val="22"/>
              </w:rPr>
              <w:t>42,</w:t>
            </w:r>
            <w:r w:rsidR="001F64BA" w:rsidRPr="004874BB">
              <w:rPr>
                <w:rFonts w:ascii="Arial Narrow" w:hAnsi="Arial Narrow"/>
                <w:b/>
                <w:color w:val="C00000"/>
                <w:sz w:val="22"/>
                <w:szCs w:val="22"/>
              </w:rPr>
              <w:t xml:space="preserve"> </w:t>
            </w:r>
            <w:r w:rsidRPr="004874BB">
              <w:rPr>
                <w:rFonts w:ascii="Arial Narrow" w:hAnsi="Arial Narrow"/>
                <w:b/>
                <w:color w:val="C00000"/>
                <w:sz w:val="22"/>
                <w:szCs w:val="22"/>
              </w:rPr>
              <w:t>43,</w:t>
            </w:r>
            <w:r w:rsidR="001F64BA" w:rsidRPr="004874BB">
              <w:rPr>
                <w:rFonts w:ascii="Arial Narrow" w:hAnsi="Arial Narrow"/>
                <w:b/>
                <w:color w:val="C00000"/>
                <w:sz w:val="22"/>
                <w:szCs w:val="22"/>
              </w:rPr>
              <w:t xml:space="preserve"> </w:t>
            </w:r>
            <w:r w:rsidRPr="004874BB">
              <w:rPr>
                <w:rFonts w:ascii="Arial Narrow" w:hAnsi="Arial Narrow"/>
                <w:b/>
                <w:color w:val="C00000"/>
                <w:sz w:val="22"/>
                <w:szCs w:val="22"/>
              </w:rPr>
              <w:t>44,</w:t>
            </w:r>
            <w:r w:rsidR="001F64BA" w:rsidRPr="004874BB">
              <w:rPr>
                <w:rFonts w:ascii="Arial Narrow" w:hAnsi="Arial Narrow"/>
                <w:b/>
                <w:color w:val="C00000"/>
                <w:sz w:val="22"/>
                <w:szCs w:val="22"/>
              </w:rPr>
              <w:t xml:space="preserve"> </w:t>
            </w:r>
            <w:r w:rsidRPr="004874BB">
              <w:rPr>
                <w:rFonts w:ascii="Arial Narrow" w:hAnsi="Arial Narrow"/>
                <w:b/>
                <w:color w:val="C00000"/>
                <w:sz w:val="22"/>
                <w:szCs w:val="22"/>
              </w:rPr>
              <w:t>50,</w:t>
            </w:r>
            <w:r w:rsidR="001F64BA" w:rsidRPr="004874BB">
              <w:rPr>
                <w:rFonts w:ascii="Arial Narrow" w:hAnsi="Arial Narrow"/>
                <w:b/>
                <w:color w:val="C00000"/>
                <w:sz w:val="22"/>
                <w:szCs w:val="22"/>
              </w:rPr>
              <w:t xml:space="preserve"> </w:t>
            </w:r>
            <w:r w:rsidRPr="004874BB">
              <w:rPr>
                <w:rFonts w:ascii="Arial Narrow" w:hAnsi="Arial Narrow"/>
                <w:b/>
                <w:color w:val="C00000"/>
                <w:sz w:val="22"/>
                <w:szCs w:val="22"/>
              </w:rPr>
              <w:t>51,</w:t>
            </w:r>
            <w:r w:rsidR="001F64BA" w:rsidRPr="004874BB">
              <w:rPr>
                <w:rFonts w:ascii="Arial Narrow" w:hAnsi="Arial Narrow"/>
                <w:b/>
                <w:color w:val="C00000"/>
                <w:sz w:val="22"/>
                <w:szCs w:val="22"/>
              </w:rPr>
              <w:t xml:space="preserve"> </w:t>
            </w:r>
            <w:r w:rsidRPr="004874BB">
              <w:rPr>
                <w:rFonts w:ascii="Arial Narrow" w:hAnsi="Arial Narrow"/>
                <w:b/>
                <w:color w:val="C00000"/>
                <w:sz w:val="22"/>
                <w:szCs w:val="22"/>
              </w:rPr>
              <w:t>52</w:t>
            </w:r>
          </w:p>
        </w:tc>
        <w:tc>
          <w:tcPr>
            <w:tcW w:w="4320" w:type="dxa"/>
            <w:gridSpan w:val="2"/>
          </w:tcPr>
          <w:p w:rsidR="00372C77" w:rsidRPr="004874BB" w:rsidRDefault="00372C77" w:rsidP="004874BB">
            <w:pPr>
              <w:rPr>
                <w:rFonts w:ascii="Arial Narrow" w:hAnsi="Arial Narrow"/>
                <w:b/>
                <w:color w:val="C00000"/>
                <w:sz w:val="22"/>
                <w:szCs w:val="22"/>
              </w:rPr>
            </w:pPr>
            <w:r w:rsidRPr="004874BB">
              <w:rPr>
                <w:rFonts w:ascii="Arial Narrow" w:hAnsi="Arial Narrow"/>
                <w:b/>
                <w:color w:val="C00000"/>
                <w:sz w:val="22"/>
                <w:szCs w:val="22"/>
              </w:rPr>
              <w:t>Clarify</w:t>
            </w:r>
            <w:r w:rsidR="001F64BA" w:rsidRPr="004874BB">
              <w:rPr>
                <w:rFonts w:ascii="Arial Narrow" w:hAnsi="Arial Narrow"/>
                <w:b/>
                <w:color w:val="C00000"/>
                <w:sz w:val="22"/>
                <w:szCs w:val="22"/>
              </w:rPr>
              <w:t xml:space="preserve"> </w:t>
            </w:r>
            <w:r w:rsidRPr="004874BB">
              <w:rPr>
                <w:rFonts w:ascii="Arial Narrow" w:hAnsi="Arial Narrow"/>
                <w:b/>
                <w:color w:val="C00000"/>
                <w:sz w:val="22"/>
                <w:szCs w:val="22"/>
              </w:rPr>
              <w:t>that</w:t>
            </w:r>
            <w:r w:rsidR="001F64BA" w:rsidRPr="004874BB">
              <w:rPr>
                <w:rFonts w:ascii="Arial Narrow" w:hAnsi="Arial Narrow"/>
                <w:b/>
                <w:color w:val="C00000"/>
                <w:sz w:val="22"/>
                <w:szCs w:val="22"/>
              </w:rPr>
              <w:t xml:space="preserve"> </w:t>
            </w:r>
            <w:r w:rsidRPr="004874BB">
              <w:rPr>
                <w:rFonts w:ascii="Arial Narrow" w:hAnsi="Arial Narrow"/>
                <w:b/>
                <w:color w:val="C00000"/>
                <w:sz w:val="22"/>
                <w:szCs w:val="22"/>
              </w:rPr>
              <w:t>any</w:t>
            </w:r>
            <w:r w:rsidR="001F64BA" w:rsidRPr="004874BB">
              <w:rPr>
                <w:rFonts w:ascii="Arial Narrow" w:hAnsi="Arial Narrow"/>
                <w:b/>
                <w:color w:val="C00000"/>
                <w:sz w:val="22"/>
                <w:szCs w:val="22"/>
              </w:rPr>
              <w:t xml:space="preserve"> </w:t>
            </w:r>
            <w:r w:rsidRPr="004874BB">
              <w:rPr>
                <w:rFonts w:ascii="Arial Narrow" w:hAnsi="Arial Narrow"/>
                <w:b/>
                <w:color w:val="C00000"/>
                <w:sz w:val="22"/>
                <w:szCs w:val="22"/>
              </w:rPr>
              <w:t>losses</w:t>
            </w:r>
            <w:r w:rsidR="001F64BA" w:rsidRPr="004874BB">
              <w:rPr>
                <w:rFonts w:ascii="Arial Narrow" w:hAnsi="Arial Narrow"/>
                <w:b/>
                <w:color w:val="C00000"/>
                <w:sz w:val="22"/>
                <w:szCs w:val="22"/>
              </w:rPr>
              <w:t xml:space="preserve"> </w:t>
            </w:r>
            <w:r w:rsidRPr="004874BB">
              <w:rPr>
                <w:rFonts w:ascii="Arial Narrow" w:hAnsi="Arial Narrow"/>
                <w:b/>
                <w:color w:val="C00000"/>
                <w:sz w:val="22"/>
                <w:szCs w:val="22"/>
              </w:rPr>
              <w:t>of</w:t>
            </w:r>
            <w:r w:rsidR="001F64BA" w:rsidRPr="004874BB">
              <w:rPr>
                <w:rFonts w:ascii="Arial Narrow" w:hAnsi="Arial Narrow"/>
                <w:b/>
                <w:color w:val="C00000"/>
                <w:sz w:val="22"/>
                <w:szCs w:val="22"/>
              </w:rPr>
              <w:t xml:space="preserve"> </w:t>
            </w:r>
            <w:r w:rsidRPr="004874BB">
              <w:rPr>
                <w:rFonts w:ascii="Arial Narrow" w:hAnsi="Arial Narrow"/>
                <w:b/>
                <w:color w:val="C00000"/>
                <w:sz w:val="22"/>
                <w:szCs w:val="22"/>
              </w:rPr>
              <w:t>stream</w:t>
            </w:r>
            <w:r w:rsidR="001F64BA" w:rsidRPr="004874BB">
              <w:rPr>
                <w:rFonts w:ascii="Arial Narrow" w:hAnsi="Arial Narrow"/>
                <w:b/>
                <w:color w:val="C00000"/>
                <w:sz w:val="22"/>
                <w:szCs w:val="22"/>
              </w:rPr>
              <w:t xml:space="preserve"> </w:t>
            </w:r>
            <w:r w:rsidRPr="004874BB">
              <w:rPr>
                <w:rFonts w:ascii="Arial Narrow" w:hAnsi="Arial Narrow"/>
                <w:b/>
                <w:color w:val="C00000"/>
                <w:sz w:val="22"/>
                <w:szCs w:val="22"/>
              </w:rPr>
              <w:t>bed</w:t>
            </w:r>
            <w:r w:rsidR="001F64BA" w:rsidRPr="004874BB">
              <w:rPr>
                <w:rFonts w:ascii="Arial Narrow" w:hAnsi="Arial Narrow"/>
                <w:b/>
                <w:color w:val="C00000"/>
                <w:sz w:val="22"/>
                <w:szCs w:val="22"/>
              </w:rPr>
              <w:t xml:space="preserve"> </w:t>
            </w:r>
            <w:r w:rsidRPr="004874BB">
              <w:rPr>
                <w:rFonts w:ascii="Arial Narrow" w:hAnsi="Arial Narrow"/>
                <w:b/>
                <w:color w:val="C00000"/>
                <w:sz w:val="22"/>
                <w:szCs w:val="22"/>
              </w:rPr>
              <w:t>count</w:t>
            </w:r>
            <w:r w:rsidR="001F64BA" w:rsidRPr="004874BB">
              <w:rPr>
                <w:rFonts w:ascii="Arial Narrow" w:hAnsi="Arial Narrow"/>
                <w:b/>
                <w:color w:val="C00000"/>
                <w:sz w:val="22"/>
                <w:szCs w:val="22"/>
              </w:rPr>
              <w:t xml:space="preserve"> </w:t>
            </w:r>
            <w:r w:rsidRPr="004874BB">
              <w:rPr>
                <w:rFonts w:ascii="Arial Narrow" w:hAnsi="Arial Narrow"/>
                <w:b/>
                <w:color w:val="C00000"/>
                <w:sz w:val="22"/>
                <w:szCs w:val="22"/>
              </w:rPr>
              <w:t>towards</w:t>
            </w:r>
            <w:r w:rsidR="001F64BA" w:rsidRPr="004874BB">
              <w:rPr>
                <w:rFonts w:ascii="Arial Narrow" w:hAnsi="Arial Narrow"/>
                <w:b/>
                <w:color w:val="C00000"/>
                <w:sz w:val="22"/>
                <w:szCs w:val="22"/>
              </w:rPr>
              <w:t xml:space="preserve"> </w:t>
            </w:r>
            <w:r w:rsidRPr="004874BB">
              <w:rPr>
                <w:rFonts w:ascii="Arial Narrow" w:hAnsi="Arial Narrow"/>
                <w:b/>
                <w:color w:val="C00000"/>
                <w:sz w:val="22"/>
                <w:szCs w:val="22"/>
              </w:rPr>
              <w:t>the</w:t>
            </w:r>
            <w:r w:rsidR="001F64BA" w:rsidRPr="004874BB">
              <w:rPr>
                <w:rFonts w:ascii="Arial Narrow" w:hAnsi="Arial Narrow"/>
                <w:b/>
                <w:color w:val="C00000"/>
                <w:sz w:val="22"/>
                <w:szCs w:val="22"/>
              </w:rPr>
              <w:t xml:space="preserve"> </w:t>
            </w:r>
            <w:r w:rsidRPr="004874BB">
              <w:rPr>
                <w:rFonts w:ascii="Arial Narrow" w:hAnsi="Arial Narrow"/>
                <w:b/>
                <w:color w:val="C00000"/>
                <w:sz w:val="22"/>
                <w:szCs w:val="22"/>
              </w:rPr>
              <w:t>½</w:t>
            </w:r>
            <w:r w:rsidR="001F64BA" w:rsidRPr="004874BB">
              <w:rPr>
                <w:rFonts w:ascii="Arial Narrow" w:hAnsi="Arial Narrow"/>
                <w:b/>
                <w:color w:val="C00000"/>
                <w:sz w:val="22"/>
                <w:szCs w:val="22"/>
              </w:rPr>
              <w:t xml:space="preserve"> </w:t>
            </w:r>
            <w:r w:rsidRPr="004874BB">
              <w:rPr>
                <w:rFonts w:ascii="Arial Narrow" w:hAnsi="Arial Narrow"/>
                <w:b/>
                <w:color w:val="C00000"/>
                <w:sz w:val="22"/>
                <w:szCs w:val="22"/>
              </w:rPr>
              <w:t>acre</w:t>
            </w:r>
            <w:r w:rsidR="001F64BA" w:rsidRPr="004874BB">
              <w:rPr>
                <w:rFonts w:ascii="Arial Narrow" w:hAnsi="Arial Narrow"/>
                <w:b/>
                <w:color w:val="C00000"/>
                <w:sz w:val="22"/>
                <w:szCs w:val="22"/>
              </w:rPr>
              <w:t xml:space="preserve"> </w:t>
            </w:r>
            <w:r w:rsidRPr="004874BB">
              <w:rPr>
                <w:rFonts w:ascii="Arial Narrow" w:hAnsi="Arial Narrow"/>
                <w:b/>
                <w:color w:val="C00000"/>
                <w:sz w:val="22"/>
                <w:szCs w:val="22"/>
              </w:rPr>
              <w:t>loss</w:t>
            </w:r>
            <w:r w:rsidR="001F64BA" w:rsidRPr="004874BB">
              <w:rPr>
                <w:rFonts w:ascii="Arial Narrow" w:hAnsi="Arial Narrow"/>
                <w:b/>
                <w:color w:val="C00000"/>
                <w:sz w:val="22"/>
                <w:szCs w:val="22"/>
              </w:rPr>
              <w:t xml:space="preserve"> </w:t>
            </w:r>
            <w:r w:rsidRPr="004874BB">
              <w:rPr>
                <w:rFonts w:ascii="Arial Narrow" w:hAnsi="Arial Narrow"/>
                <w:b/>
                <w:color w:val="C00000"/>
                <w:sz w:val="22"/>
                <w:szCs w:val="22"/>
              </w:rPr>
              <w:t>limit.</w:t>
            </w:r>
          </w:p>
        </w:tc>
        <w:tc>
          <w:tcPr>
            <w:tcW w:w="3600" w:type="dxa"/>
            <w:gridSpan w:val="2"/>
          </w:tcPr>
          <w:p w:rsidR="00372C77" w:rsidRPr="004874BB" w:rsidRDefault="00372C77" w:rsidP="00372C77">
            <w:pPr>
              <w:rPr>
                <w:rFonts w:ascii="Arial Narrow" w:hAnsi="Arial Narrow"/>
                <w:color w:val="C00000"/>
                <w:sz w:val="22"/>
                <w:szCs w:val="22"/>
              </w:rPr>
            </w:pPr>
          </w:p>
        </w:tc>
        <w:tc>
          <w:tcPr>
            <w:tcW w:w="4140" w:type="dxa"/>
          </w:tcPr>
          <w:p w:rsidR="00372C77" w:rsidRPr="004874BB" w:rsidRDefault="00372C77" w:rsidP="00372C77">
            <w:pPr>
              <w:rPr>
                <w:rFonts w:ascii="Arial Narrow" w:hAnsi="Arial Narrow"/>
                <w:i/>
                <w:sz w:val="22"/>
                <w:szCs w:val="22"/>
              </w:rPr>
            </w:pPr>
          </w:p>
        </w:tc>
      </w:tr>
      <w:tr w:rsidR="009838A9" w:rsidRPr="00AD4F1E" w:rsidTr="004874BB">
        <w:trPr>
          <w:trHeight w:val="683"/>
        </w:trPr>
        <w:tc>
          <w:tcPr>
            <w:tcW w:w="2610" w:type="dxa"/>
          </w:tcPr>
          <w:p w:rsidR="009838A9" w:rsidRPr="004874BB" w:rsidRDefault="009838A9" w:rsidP="009838A9">
            <w:pPr>
              <w:rPr>
                <w:rFonts w:ascii="Arial Narrow" w:hAnsi="Arial Narrow"/>
                <w:b/>
                <w:sz w:val="22"/>
                <w:szCs w:val="22"/>
              </w:rPr>
            </w:pPr>
            <w:r w:rsidRPr="004874BB">
              <w:rPr>
                <w:rFonts w:ascii="Arial Narrow" w:hAnsi="Arial Narrow"/>
                <w:b/>
                <w:sz w:val="22"/>
                <w:szCs w:val="22"/>
              </w:rPr>
              <w:t>NWP</w:t>
            </w:r>
            <w:r w:rsidR="001F64BA" w:rsidRPr="004874BB">
              <w:rPr>
                <w:rFonts w:ascii="Arial Narrow" w:hAnsi="Arial Narrow"/>
                <w:b/>
                <w:sz w:val="22"/>
                <w:szCs w:val="22"/>
              </w:rPr>
              <w:t xml:space="preserve"> </w:t>
            </w:r>
            <w:r w:rsidRPr="004874BB">
              <w:rPr>
                <w:rFonts w:ascii="Arial Narrow" w:hAnsi="Arial Narrow"/>
                <w:b/>
                <w:sz w:val="22"/>
                <w:szCs w:val="22"/>
              </w:rPr>
              <w:t>23</w:t>
            </w:r>
            <w:r w:rsidR="001F64BA" w:rsidRPr="004874BB">
              <w:rPr>
                <w:rFonts w:ascii="Arial Narrow" w:hAnsi="Arial Narrow"/>
                <w:b/>
                <w:sz w:val="22"/>
                <w:szCs w:val="22"/>
              </w:rPr>
              <w:t xml:space="preserve"> </w:t>
            </w:r>
            <w:r w:rsidRPr="004874BB">
              <w:rPr>
                <w:rFonts w:ascii="Arial Narrow" w:hAnsi="Arial Narrow"/>
                <w:b/>
                <w:sz w:val="22"/>
                <w:szCs w:val="22"/>
              </w:rPr>
              <w:t>–</w:t>
            </w:r>
            <w:r w:rsidR="001F64BA" w:rsidRPr="004874BB">
              <w:rPr>
                <w:rFonts w:ascii="Arial Narrow" w:hAnsi="Arial Narrow"/>
                <w:b/>
                <w:sz w:val="22"/>
                <w:szCs w:val="22"/>
              </w:rPr>
              <w:t xml:space="preserve"> </w:t>
            </w:r>
            <w:r w:rsidRPr="004874BB">
              <w:rPr>
                <w:rFonts w:ascii="Arial Narrow" w:hAnsi="Arial Narrow"/>
                <w:b/>
                <w:sz w:val="22"/>
                <w:szCs w:val="22"/>
              </w:rPr>
              <w:t>Approved</w:t>
            </w:r>
            <w:r w:rsidR="001F64BA" w:rsidRPr="004874BB">
              <w:rPr>
                <w:rFonts w:ascii="Arial Narrow" w:hAnsi="Arial Narrow"/>
                <w:b/>
                <w:sz w:val="22"/>
                <w:szCs w:val="22"/>
              </w:rPr>
              <w:t xml:space="preserve"> </w:t>
            </w:r>
            <w:r w:rsidRPr="004874BB">
              <w:rPr>
                <w:rFonts w:ascii="Arial Narrow" w:hAnsi="Arial Narrow"/>
                <w:b/>
                <w:sz w:val="22"/>
                <w:szCs w:val="22"/>
              </w:rPr>
              <w:t>Categorical</w:t>
            </w:r>
            <w:r w:rsidR="001F64BA" w:rsidRPr="004874BB">
              <w:rPr>
                <w:rFonts w:ascii="Arial Narrow" w:hAnsi="Arial Narrow"/>
                <w:b/>
                <w:sz w:val="22"/>
                <w:szCs w:val="22"/>
              </w:rPr>
              <w:t xml:space="preserve"> </w:t>
            </w:r>
            <w:r w:rsidRPr="004874BB">
              <w:rPr>
                <w:rFonts w:ascii="Arial Narrow" w:hAnsi="Arial Narrow"/>
                <w:b/>
                <w:sz w:val="22"/>
                <w:szCs w:val="22"/>
              </w:rPr>
              <w:t>Exclusions</w:t>
            </w:r>
          </w:p>
        </w:tc>
        <w:tc>
          <w:tcPr>
            <w:tcW w:w="4320" w:type="dxa"/>
            <w:gridSpan w:val="2"/>
          </w:tcPr>
          <w:p w:rsidR="009838A9" w:rsidRPr="004874BB" w:rsidRDefault="009838A9" w:rsidP="00135524">
            <w:pPr>
              <w:rPr>
                <w:rFonts w:ascii="Arial Narrow" w:hAnsi="Arial Narrow"/>
                <w:sz w:val="22"/>
                <w:szCs w:val="22"/>
              </w:rPr>
            </w:pPr>
            <w:r w:rsidRPr="004874BB">
              <w:rPr>
                <w:rFonts w:ascii="Arial Narrow" w:hAnsi="Arial Narrow"/>
                <w:sz w:val="22"/>
                <w:szCs w:val="22"/>
              </w:rPr>
              <w:t>Change</w:t>
            </w:r>
            <w:r w:rsidR="001F64BA" w:rsidRPr="004874BB">
              <w:rPr>
                <w:rFonts w:ascii="Arial Narrow" w:hAnsi="Arial Narrow"/>
                <w:sz w:val="22"/>
                <w:szCs w:val="22"/>
              </w:rPr>
              <w:t xml:space="preserve"> </w:t>
            </w:r>
            <w:r w:rsidRPr="004874BB">
              <w:rPr>
                <w:rFonts w:ascii="Arial Narrow" w:hAnsi="Arial Narrow"/>
                <w:sz w:val="22"/>
                <w:szCs w:val="22"/>
              </w:rPr>
              <w:t>“environmental</w:t>
            </w:r>
            <w:r w:rsidR="001F64BA" w:rsidRPr="004874BB">
              <w:rPr>
                <w:rFonts w:ascii="Arial Narrow" w:hAnsi="Arial Narrow"/>
                <w:sz w:val="22"/>
                <w:szCs w:val="22"/>
              </w:rPr>
              <w:t xml:space="preserve"> </w:t>
            </w:r>
            <w:r w:rsidRPr="004874BB">
              <w:rPr>
                <w:rFonts w:ascii="Arial Narrow" w:hAnsi="Arial Narrow"/>
                <w:sz w:val="22"/>
                <w:szCs w:val="22"/>
              </w:rPr>
              <w:t>documentation”</w:t>
            </w:r>
            <w:r w:rsidR="001F64BA" w:rsidRPr="004874BB">
              <w:rPr>
                <w:rFonts w:ascii="Arial Narrow" w:hAnsi="Arial Narrow"/>
                <w:sz w:val="22"/>
                <w:szCs w:val="22"/>
              </w:rPr>
              <w:t xml:space="preserve"> </w:t>
            </w:r>
            <w:r w:rsidRPr="004874BB">
              <w:rPr>
                <w:rFonts w:ascii="Arial Narrow" w:hAnsi="Arial Narrow"/>
                <w:sz w:val="22"/>
                <w:szCs w:val="22"/>
              </w:rPr>
              <w:t>to</w:t>
            </w:r>
            <w:r w:rsidR="001F64BA" w:rsidRPr="004874BB">
              <w:rPr>
                <w:rFonts w:ascii="Arial Narrow" w:hAnsi="Arial Narrow"/>
                <w:sz w:val="22"/>
                <w:szCs w:val="22"/>
              </w:rPr>
              <w:t xml:space="preserve"> </w:t>
            </w:r>
            <w:r w:rsidRPr="004874BB">
              <w:rPr>
                <w:rFonts w:ascii="Arial Narrow" w:hAnsi="Arial Narrow"/>
                <w:sz w:val="22"/>
                <w:szCs w:val="22"/>
              </w:rPr>
              <w:t>refer</w:t>
            </w:r>
            <w:r w:rsidR="001F64BA" w:rsidRPr="004874BB">
              <w:rPr>
                <w:rFonts w:ascii="Arial Narrow" w:hAnsi="Arial Narrow"/>
                <w:sz w:val="22"/>
                <w:szCs w:val="22"/>
              </w:rPr>
              <w:t xml:space="preserve"> </w:t>
            </w:r>
            <w:r w:rsidRPr="004874BB">
              <w:rPr>
                <w:rFonts w:ascii="Arial Narrow" w:hAnsi="Arial Narrow"/>
                <w:sz w:val="22"/>
                <w:szCs w:val="22"/>
              </w:rPr>
              <w:t>to</w:t>
            </w:r>
            <w:r w:rsidR="001F64BA" w:rsidRPr="004874BB">
              <w:rPr>
                <w:rFonts w:ascii="Arial Narrow" w:hAnsi="Arial Narrow"/>
                <w:sz w:val="22"/>
                <w:szCs w:val="22"/>
              </w:rPr>
              <w:t xml:space="preserve"> </w:t>
            </w:r>
            <w:r w:rsidRPr="004874BB">
              <w:rPr>
                <w:rFonts w:ascii="Arial Narrow" w:hAnsi="Arial Narrow"/>
                <w:sz w:val="22"/>
                <w:szCs w:val="22"/>
              </w:rPr>
              <w:t>an</w:t>
            </w:r>
            <w:r w:rsidR="001F64BA" w:rsidRPr="004874BB">
              <w:rPr>
                <w:rFonts w:ascii="Arial Narrow" w:hAnsi="Arial Narrow"/>
                <w:sz w:val="22"/>
                <w:szCs w:val="22"/>
              </w:rPr>
              <w:t xml:space="preserve"> </w:t>
            </w:r>
            <w:r w:rsidRPr="004874BB">
              <w:rPr>
                <w:rFonts w:ascii="Arial Narrow" w:hAnsi="Arial Narrow"/>
                <w:sz w:val="22"/>
                <w:szCs w:val="22"/>
              </w:rPr>
              <w:t>enviro</w:t>
            </w:r>
            <w:r w:rsidR="001F64BA" w:rsidRPr="004874BB">
              <w:rPr>
                <w:rFonts w:ascii="Arial Narrow" w:hAnsi="Arial Narrow"/>
                <w:sz w:val="22"/>
                <w:szCs w:val="22"/>
              </w:rPr>
              <w:t xml:space="preserve"> </w:t>
            </w:r>
            <w:r w:rsidRPr="004874BB">
              <w:rPr>
                <w:rFonts w:ascii="Arial Narrow" w:hAnsi="Arial Narrow"/>
                <w:sz w:val="22"/>
                <w:szCs w:val="22"/>
              </w:rPr>
              <w:t>impact</w:t>
            </w:r>
            <w:r w:rsidR="001F64BA" w:rsidRPr="004874BB">
              <w:rPr>
                <w:rFonts w:ascii="Arial Narrow" w:hAnsi="Arial Narrow"/>
                <w:sz w:val="22"/>
                <w:szCs w:val="22"/>
              </w:rPr>
              <w:t xml:space="preserve"> </w:t>
            </w:r>
            <w:r w:rsidRPr="004874BB">
              <w:rPr>
                <w:rFonts w:ascii="Arial Narrow" w:hAnsi="Arial Narrow"/>
                <w:sz w:val="22"/>
                <w:szCs w:val="22"/>
              </w:rPr>
              <w:t>statement</w:t>
            </w:r>
            <w:r w:rsidR="001F64BA" w:rsidRPr="004874BB">
              <w:rPr>
                <w:rFonts w:ascii="Arial Narrow" w:hAnsi="Arial Narrow"/>
                <w:sz w:val="22"/>
                <w:szCs w:val="22"/>
              </w:rPr>
              <w:t xml:space="preserve"> </w:t>
            </w:r>
            <w:r w:rsidRPr="004874BB">
              <w:rPr>
                <w:rFonts w:ascii="Arial Narrow" w:hAnsi="Arial Narrow"/>
                <w:sz w:val="22"/>
                <w:szCs w:val="22"/>
              </w:rPr>
              <w:t>or</w:t>
            </w:r>
            <w:r w:rsidR="001F64BA" w:rsidRPr="004874BB">
              <w:rPr>
                <w:rFonts w:ascii="Arial Narrow" w:hAnsi="Arial Narrow"/>
                <w:sz w:val="22"/>
                <w:szCs w:val="22"/>
              </w:rPr>
              <w:t xml:space="preserve"> </w:t>
            </w:r>
            <w:r w:rsidRPr="004874BB">
              <w:rPr>
                <w:rFonts w:ascii="Arial Narrow" w:hAnsi="Arial Narrow"/>
                <w:sz w:val="22"/>
                <w:szCs w:val="22"/>
              </w:rPr>
              <w:t>enviro</w:t>
            </w:r>
            <w:r w:rsidR="001F64BA" w:rsidRPr="004874BB">
              <w:rPr>
                <w:rFonts w:ascii="Arial Narrow" w:hAnsi="Arial Narrow"/>
                <w:sz w:val="22"/>
                <w:szCs w:val="22"/>
              </w:rPr>
              <w:t xml:space="preserve"> </w:t>
            </w:r>
            <w:r w:rsidRPr="004874BB">
              <w:rPr>
                <w:rFonts w:ascii="Arial Narrow" w:hAnsi="Arial Narrow"/>
                <w:sz w:val="22"/>
                <w:szCs w:val="22"/>
              </w:rPr>
              <w:t>assessment.</w:t>
            </w:r>
          </w:p>
        </w:tc>
        <w:tc>
          <w:tcPr>
            <w:tcW w:w="3600" w:type="dxa"/>
            <w:gridSpan w:val="2"/>
          </w:tcPr>
          <w:p w:rsidR="009838A9" w:rsidRPr="004874BB" w:rsidRDefault="009838A9" w:rsidP="00857C6E">
            <w:pPr>
              <w:rPr>
                <w:rFonts w:ascii="Arial Narrow" w:hAnsi="Arial Narrow"/>
                <w:sz w:val="22"/>
                <w:szCs w:val="22"/>
              </w:rPr>
            </w:pPr>
            <w:r w:rsidRPr="004874BB">
              <w:rPr>
                <w:rFonts w:ascii="Arial Narrow" w:hAnsi="Arial Narrow"/>
                <w:sz w:val="22"/>
                <w:szCs w:val="22"/>
              </w:rPr>
              <w:t>Categorical</w:t>
            </w:r>
            <w:r w:rsidR="001F64BA" w:rsidRPr="004874BB">
              <w:rPr>
                <w:rFonts w:ascii="Arial Narrow" w:hAnsi="Arial Narrow"/>
                <w:sz w:val="22"/>
                <w:szCs w:val="22"/>
              </w:rPr>
              <w:t xml:space="preserve"> </w:t>
            </w:r>
            <w:r w:rsidRPr="004874BB">
              <w:rPr>
                <w:rFonts w:ascii="Arial Narrow" w:hAnsi="Arial Narrow"/>
                <w:sz w:val="22"/>
                <w:szCs w:val="22"/>
              </w:rPr>
              <w:t>exclusions</w:t>
            </w:r>
            <w:r w:rsidR="001F64BA" w:rsidRPr="004874BB">
              <w:rPr>
                <w:rFonts w:ascii="Arial Narrow" w:hAnsi="Arial Narrow"/>
                <w:sz w:val="22"/>
                <w:szCs w:val="22"/>
              </w:rPr>
              <w:t xml:space="preserve"> </w:t>
            </w:r>
            <w:r w:rsidRPr="004874BB">
              <w:rPr>
                <w:rFonts w:ascii="Arial Narrow" w:hAnsi="Arial Narrow"/>
                <w:sz w:val="22"/>
                <w:szCs w:val="22"/>
              </w:rPr>
              <w:t>must</w:t>
            </w:r>
            <w:r w:rsidR="001F64BA" w:rsidRPr="004874BB">
              <w:rPr>
                <w:rFonts w:ascii="Arial Narrow" w:hAnsi="Arial Narrow"/>
                <w:sz w:val="22"/>
                <w:szCs w:val="22"/>
              </w:rPr>
              <w:t xml:space="preserve"> </w:t>
            </w:r>
            <w:r w:rsidRPr="004874BB">
              <w:rPr>
                <w:rFonts w:ascii="Arial Narrow" w:hAnsi="Arial Narrow"/>
                <w:sz w:val="22"/>
                <w:szCs w:val="22"/>
              </w:rPr>
              <w:t>be</w:t>
            </w:r>
            <w:r w:rsidR="001F64BA" w:rsidRPr="004874BB">
              <w:rPr>
                <w:rFonts w:ascii="Arial Narrow" w:hAnsi="Arial Narrow"/>
                <w:sz w:val="22"/>
                <w:szCs w:val="22"/>
              </w:rPr>
              <w:t xml:space="preserve"> </w:t>
            </w:r>
            <w:r w:rsidRPr="004874BB">
              <w:rPr>
                <w:rFonts w:ascii="Arial Narrow" w:hAnsi="Arial Narrow"/>
                <w:sz w:val="22"/>
                <w:szCs w:val="22"/>
              </w:rPr>
              <w:t>approved</w:t>
            </w:r>
            <w:r w:rsidR="001F64BA" w:rsidRPr="004874BB">
              <w:rPr>
                <w:rFonts w:ascii="Arial Narrow" w:hAnsi="Arial Narrow"/>
                <w:sz w:val="22"/>
                <w:szCs w:val="22"/>
              </w:rPr>
              <w:t xml:space="preserve"> </w:t>
            </w:r>
            <w:r w:rsidRPr="004874BB">
              <w:rPr>
                <w:rFonts w:ascii="Arial Narrow" w:hAnsi="Arial Narrow"/>
                <w:sz w:val="22"/>
                <w:szCs w:val="22"/>
              </w:rPr>
              <w:t>by</w:t>
            </w:r>
            <w:r w:rsidR="001F64BA" w:rsidRPr="004874BB">
              <w:rPr>
                <w:rFonts w:ascii="Arial Narrow" w:hAnsi="Arial Narrow"/>
                <w:sz w:val="22"/>
                <w:szCs w:val="22"/>
              </w:rPr>
              <w:t xml:space="preserve"> </w:t>
            </w:r>
            <w:r w:rsidRPr="004874BB">
              <w:rPr>
                <w:rFonts w:ascii="Arial Narrow" w:hAnsi="Arial Narrow"/>
                <w:sz w:val="22"/>
                <w:szCs w:val="22"/>
              </w:rPr>
              <w:t>Office</w:t>
            </w:r>
            <w:r w:rsidR="001F64BA" w:rsidRPr="004874BB">
              <w:rPr>
                <w:rFonts w:ascii="Arial Narrow" w:hAnsi="Arial Narrow"/>
                <w:sz w:val="22"/>
                <w:szCs w:val="22"/>
              </w:rPr>
              <w:t xml:space="preserve"> </w:t>
            </w:r>
            <w:r w:rsidRPr="004874BB">
              <w:rPr>
                <w:rFonts w:ascii="Arial Narrow" w:hAnsi="Arial Narrow"/>
                <w:sz w:val="22"/>
                <w:szCs w:val="22"/>
              </w:rPr>
              <w:t>of</w:t>
            </w:r>
            <w:r w:rsidR="001F64BA" w:rsidRPr="004874BB">
              <w:rPr>
                <w:rFonts w:ascii="Arial Narrow" w:hAnsi="Arial Narrow"/>
                <w:sz w:val="22"/>
                <w:szCs w:val="22"/>
              </w:rPr>
              <w:t xml:space="preserve"> </w:t>
            </w:r>
            <w:r w:rsidRPr="004874BB">
              <w:rPr>
                <w:rFonts w:ascii="Arial Narrow" w:hAnsi="Arial Narrow"/>
                <w:sz w:val="22"/>
                <w:szCs w:val="22"/>
              </w:rPr>
              <w:t>Chief</w:t>
            </w:r>
            <w:r w:rsidR="001F64BA" w:rsidRPr="004874BB">
              <w:rPr>
                <w:rFonts w:ascii="Arial Narrow" w:hAnsi="Arial Narrow"/>
                <w:sz w:val="22"/>
                <w:szCs w:val="22"/>
              </w:rPr>
              <w:t xml:space="preserve"> </w:t>
            </w:r>
            <w:r w:rsidRPr="004874BB">
              <w:rPr>
                <w:rFonts w:ascii="Arial Narrow" w:hAnsi="Arial Narrow"/>
                <w:sz w:val="22"/>
                <w:szCs w:val="22"/>
              </w:rPr>
              <w:t>of</w:t>
            </w:r>
            <w:r w:rsidR="001F64BA" w:rsidRPr="004874BB">
              <w:rPr>
                <w:rFonts w:ascii="Arial Narrow" w:hAnsi="Arial Narrow"/>
                <w:sz w:val="22"/>
                <w:szCs w:val="22"/>
              </w:rPr>
              <w:t xml:space="preserve"> </w:t>
            </w:r>
            <w:r w:rsidRPr="004874BB">
              <w:rPr>
                <w:rFonts w:ascii="Arial Narrow" w:hAnsi="Arial Narrow"/>
                <w:sz w:val="22"/>
                <w:szCs w:val="22"/>
              </w:rPr>
              <w:t>Engineers</w:t>
            </w:r>
            <w:r w:rsidR="00857C6E">
              <w:rPr>
                <w:rFonts w:ascii="Arial Narrow" w:hAnsi="Arial Narrow"/>
                <w:sz w:val="22"/>
                <w:szCs w:val="22"/>
              </w:rPr>
              <w:t xml:space="preserve"> - see R</w:t>
            </w:r>
            <w:r w:rsidRPr="004874BB">
              <w:rPr>
                <w:rFonts w:ascii="Arial Narrow" w:hAnsi="Arial Narrow"/>
                <w:sz w:val="22"/>
                <w:szCs w:val="22"/>
              </w:rPr>
              <w:t>GL</w:t>
            </w:r>
            <w:r w:rsidR="001F64BA" w:rsidRPr="004874BB">
              <w:rPr>
                <w:rFonts w:ascii="Arial Narrow" w:hAnsi="Arial Narrow"/>
                <w:sz w:val="22"/>
                <w:szCs w:val="22"/>
              </w:rPr>
              <w:t xml:space="preserve"> </w:t>
            </w:r>
            <w:r w:rsidRPr="004874BB">
              <w:rPr>
                <w:rFonts w:ascii="Arial Narrow" w:hAnsi="Arial Narrow"/>
                <w:sz w:val="22"/>
                <w:szCs w:val="22"/>
              </w:rPr>
              <w:t>05-07.</w:t>
            </w:r>
          </w:p>
        </w:tc>
        <w:tc>
          <w:tcPr>
            <w:tcW w:w="4140" w:type="dxa"/>
          </w:tcPr>
          <w:p w:rsidR="009838A9" w:rsidRPr="004874BB" w:rsidRDefault="009838A9" w:rsidP="00DE23F6">
            <w:pPr>
              <w:rPr>
                <w:rFonts w:ascii="Arial Narrow" w:hAnsi="Arial Narrow"/>
                <w:sz w:val="22"/>
                <w:szCs w:val="22"/>
              </w:rPr>
            </w:pPr>
          </w:p>
        </w:tc>
      </w:tr>
      <w:tr w:rsidR="00540227" w:rsidRPr="00AD4F1E" w:rsidTr="004874BB">
        <w:tc>
          <w:tcPr>
            <w:tcW w:w="2610" w:type="dxa"/>
          </w:tcPr>
          <w:p w:rsidR="00540227" w:rsidRPr="004874BB" w:rsidRDefault="00540227" w:rsidP="00741B72">
            <w:pPr>
              <w:rPr>
                <w:rFonts w:ascii="Arial Narrow" w:hAnsi="Arial Narrow"/>
                <w:b/>
                <w:sz w:val="22"/>
                <w:szCs w:val="22"/>
              </w:rPr>
            </w:pPr>
            <w:r w:rsidRPr="004874BB">
              <w:rPr>
                <w:rFonts w:ascii="Arial Narrow" w:hAnsi="Arial Narrow"/>
                <w:b/>
                <w:sz w:val="22"/>
                <w:szCs w:val="22"/>
              </w:rPr>
              <w:t>NWP</w:t>
            </w:r>
            <w:r w:rsidR="001F64BA" w:rsidRPr="004874BB">
              <w:rPr>
                <w:rFonts w:ascii="Arial Narrow" w:hAnsi="Arial Narrow"/>
                <w:b/>
                <w:sz w:val="22"/>
                <w:szCs w:val="22"/>
              </w:rPr>
              <w:t xml:space="preserve"> </w:t>
            </w:r>
            <w:r w:rsidRPr="004874BB">
              <w:rPr>
                <w:rFonts w:ascii="Arial Narrow" w:hAnsi="Arial Narrow"/>
                <w:b/>
                <w:sz w:val="22"/>
                <w:szCs w:val="22"/>
              </w:rPr>
              <w:t>33</w:t>
            </w:r>
            <w:r w:rsidR="001F64BA" w:rsidRPr="004874BB">
              <w:rPr>
                <w:rFonts w:ascii="Arial Narrow" w:hAnsi="Arial Narrow"/>
                <w:b/>
                <w:sz w:val="22"/>
                <w:szCs w:val="22"/>
              </w:rPr>
              <w:t xml:space="preserve"> </w:t>
            </w:r>
            <w:r w:rsidRPr="004874BB">
              <w:rPr>
                <w:rFonts w:ascii="Arial Narrow" w:hAnsi="Arial Narrow"/>
                <w:b/>
                <w:sz w:val="22"/>
                <w:szCs w:val="22"/>
              </w:rPr>
              <w:t>–</w:t>
            </w:r>
            <w:r w:rsidR="001F64BA" w:rsidRPr="004874BB">
              <w:rPr>
                <w:rFonts w:ascii="Arial Narrow" w:hAnsi="Arial Narrow"/>
                <w:b/>
                <w:sz w:val="22"/>
                <w:szCs w:val="22"/>
              </w:rPr>
              <w:t xml:space="preserve"> </w:t>
            </w:r>
            <w:r w:rsidRPr="004874BB">
              <w:rPr>
                <w:rFonts w:ascii="Arial Narrow" w:hAnsi="Arial Narrow"/>
                <w:b/>
                <w:sz w:val="22"/>
                <w:szCs w:val="22"/>
              </w:rPr>
              <w:t>Temporary</w:t>
            </w:r>
            <w:r w:rsidR="001F64BA" w:rsidRPr="004874BB">
              <w:rPr>
                <w:rFonts w:ascii="Arial Narrow" w:hAnsi="Arial Narrow"/>
                <w:b/>
                <w:sz w:val="22"/>
                <w:szCs w:val="22"/>
              </w:rPr>
              <w:t xml:space="preserve"> </w:t>
            </w:r>
            <w:r w:rsidRPr="004874BB">
              <w:rPr>
                <w:rFonts w:ascii="Arial Narrow" w:hAnsi="Arial Narrow"/>
                <w:b/>
                <w:sz w:val="22"/>
                <w:szCs w:val="22"/>
              </w:rPr>
              <w:t>Construction,</w:t>
            </w:r>
            <w:r w:rsidR="001F64BA" w:rsidRPr="004874BB">
              <w:rPr>
                <w:rFonts w:ascii="Arial Narrow" w:hAnsi="Arial Narrow"/>
                <w:b/>
                <w:sz w:val="22"/>
                <w:szCs w:val="22"/>
              </w:rPr>
              <w:t xml:space="preserve"> </w:t>
            </w:r>
            <w:r w:rsidRPr="004874BB">
              <w:rPr>
                <w:rFonts w:ascii="Arial Narrow" w:hAnsi="Arial Narrow"/>
                <w:b/>
                <w:sz w:val="22"/>
                <w:szCs w:val="22"/>
              </w:rPr>
              <w:t>Access,</w:t>
            </w:r>
            <w:r w:rsidR="001F64BA" w:rsidRPr="004874BB">
              <w:rPr>
                <w:rFonts w:ascii="Arial Narrow" w:hAnsi="Arial Narrow"/>
                <w:b/>
                <w:sz w:val="22"/>
                <w:szCs w:val="22"/>
              </w:rPr>
              <w:t xml:space="preserve"> </w:t>
            </w:r>
            <w:r w:rsidRPr="004874BB">
              <w:rPr>
                <w:rFonts w:ascii="Arial Narrow" w:hAnsi="Arial Narrow"/>
                <w:b/>
                <w:sz w:val="22"/>
                <w:szCs w:val="22"/>
              </w:rPr>
              <w:t>and</w:t>
            </w:r>
            <w:r w:rsidR="001F64BA" w:rsidRPr="004874BB">
              <w:rPr>
                <w:rFonts w:ascii="Arial Narrow" w:hAnsi="Arial Narrow"/>
                <w:b/>
                <w:sz w:val="22"/>
                <w:szCs w:val="22"/>
              </w:rPr>
              <w:t xml:space="preserve"> </w:t>
            </w:r>
            <w:r w:rsidRPr="004874BB">
              <w:rPr>
                <w:rFonts w:ascii="Arial Narrow" w:hAnsi="Arial Narrow"/>
                <w:b/>
                <w:sz w:val="22"/>
                <w:szCs w:val="22"/>
              </w:rPr>
              <w:t>Dewatering</w:t>
            </w:r>
          </w:p>
        </w:tc>
        <w:tc>
          <w:tcPr>
            <w:tcW w:w="4320" w:type="dxa"/>
            <w:gridSpan w:val="2"/>
          </w:tcPr>
          <w:p w:rsidR="00540227" w:rsidRPr="004874BB" w:rsidRDefault="00E638DC" w:rsidP="004874BB">
            <w:pPr>
              <w:rPr>
                <w:rFonts w:ascii="Arial Narrow" w:hAnsi="Arial Narrow"/>
                <w:sz w:val="22"/>
                <w:szCs w:val="22"/>
              </w:rPr>
            </w:pPr>
            <w:r w:rsidRPr="004874BB">
              <w:rPr>
                <w:rFonts w:ascii="Arial Narrow" w:hAnsi="Arial Narrow"/>
                <w:sz w:val="22"/>
                <w:szCs w:val="22"/>
              </w:rPr>
              <w:t>C</w:t>
            </w:r>
            <w:r w:rsidR="00540227" w:rsidRPr="004874BB">
              <w:rPr>
                <w:rFonts w:ascii="Arial Narrow" w:hAnsi="Arial Narrow"/>
                <w:sz w:val="22"/>
                <w:szCs w:val="22"/>
              </w:rPr>
              <w:t>hange</w:t>
            </w:r>
            <w:r w:rsidR="001F64BA" w:rsidRPr="004874BB">
              <w:rPr>
                <w:rFonts w:ascii="Arial Narrow" w:hAnsi="Arial Narrow"/>
                <w:sz w:val="22"/>
                <w:szCs w:val="22"/>
              </w:rPr>
              <w:t xml:space="preserve"> </w:t>
            </w:r>
            <w:r w:rsidR="00540227" w:rsidRPr="004874BB">
              <w:rPr>
                <w:rFonts w:ascii="Arial Narrow" w:hAnsi="Arial Narrow"/>
                <w:sz w:val="22"/>
                <w:szCs w:val="22"/>
              </w:rPr>
              <w:t>the</w:t>
            </w:r>
            <w:r w:rsidR="001F64BA" w:rsidRPr="004874BB">
              <w:rPr>
                <w:rFonts w:ascii="Arial Narrow" w:hAnsi="Arial Narrow"/>
                <w:sz w:val="22"/>
                <w:szCs w:val="22"/>
              </w:rPr>
              <w:t xml:space="preserve"> </w:t>
            </w:r>
            <w:r w:rsidR="00540227" w:rsidRPr="004874BB">
              <w:rPr>
                <w:rFonts w:ascii="Arial Narrow" w:hAnsi="Arial Narrow"/>
                <w:sz w:val="22"/>
                <w:szCs w:val="22"/>
              </w:rPr>
              <w:t>pre-construction</w:t>
            </w:r>
            <w:r w:rsidR="001F64BA" w:rsidRPr="004874BB">
              <w:rPr>
                <w:rFonts w:ascii="Arial Narrow" w:hAnsi="Arial Narrow"/>
                <w:sz w:val="22"/>
                <w:szCs w:val="22"/>
              </w:rPr>
              <w:t xml:space="preserve"> </w:t>
            </w:r>
            <w:r w:rsidR="00540227" w:rsidRPr="004874BB">
              <w:rPr>
                <w:rFonts w:ascii="Arial Narrow" w:hAnsi="Arial Narrow"/>
                <w:sz w:val="22"/>
                <w:szCs w:val="22"/>
              </w:rPr>
              <w:t>notification</w:t>
            </w:r>
            <w:r w:rsidR="001F64BA" w:rsidRPr="004874BB">
              <w:rPr>
                <w:rFonts w:ascii="Arial Narrow" w:hAnsi="Arial Narrow"/>
                <w:sz w:val="22"/>
                <w:szCs w:val="22"/>
              </w:rPr>
              <w:t xml:space="preserve"> </w:t>
            </w:r>
            <w:r w:rsidR="00540227" w:rsidRPr="004874BB">
              <w:rPr>
                <w:rFonts w:ascii="Arial Narrow" w:hAnsi="Arial Narrow"/>
                <w:sz w:val="22"/>
                <w:szCs w:val="22"/>
              </w:rPr>
              <w:t>(PCN)</w:t>
            </w:r>
            <w:r w:rsidR="001F64BA" w:rsidRPr="004874BB">
              <w:rPr>
                <w:rFonts w:ascii="Arial Narrow" w:hAnsi="Arial Narrow"/>
                <w:sz w:val="22"/>
                <w:szCs w:val="22"/>
              </w:rPr>
              <w:t xml:space="preserve"> </w:t>
            </w:r>
            <w:r w:rsidR="00540227" w:rsidRPr="004874BB">
              <w:rPr>
                <w:rFonts w:ascii="Arial Narrow" w:hAnsi="Arial Narrow"/>
                <w:sz w:val="22"/>
                <w:szCs w:val="22"/>
              </w:rPr>
              <w:t>threshold</w:t>
            </w:r>
            <w:r w:rsidR="001F64BA" w:rsidRPr="004874BB">
              <w:rPr>
                <w:rFonts w:ascii="Arial Narrow" w:hAnsi="Arial Narrow"/>
                <w:sz w:val="22"/>
                <w:szCs w:val="22"/>
              </w:rPr>
              <w:t xml:space="preserve"> </w:t>
            </w:r>
            <w:r w:rsidR="00540227" w:rsidRPr="004874BB">
              <w:rPr>
                <w:rFonts w:ascii="Arial Narrow" w:hAnsi="Arial Narrow"/>
                <w:sz w:val="22"/>
                <w:szCs w:val="22"/>
              </w:rPr>
              <w:t>to</w:t>
            </w:r>
            <w:r w:rsidR="001F64BA" w:rsidRPr="004874BB">
              <w:rPr>
                <w:rFonts w:ascii="Arial Narrow" w:hAnsi="Arial Narrow"/>
                <w:sz w:val="22"/>
                <w:szCs w:val="22"/>
              </w:rPr>
              <w:t xml:space="preserve"> </w:t>
            </w:r>
            <w:r w:rsidR="00540227" w:rsidRPr="004874BB">
              <w:rPr>
                <w:rFonts w:ascii="Arial Narrow" w:hAnsi="Arial Narrow"/>
                <w:sz w:val="22"/>
                <w:szCs w:val="22"/>
              </w:rPr>
              <w:t>only</w:t>
            </w:r>
            <w:r w:rsidR="001F64BA" w:rsidRPr="004874BB">
              <w:rPr>
                <w:rFonts w:ascii="Arial Narrow" w:hAnsi="Arial Narrow"/>
                <w:sz w:val="22"/>
                <w:szCs w:val="22"/>
              </w:rPr>
              <w:t xml:space="preserve"> </w:t>
            </w:r>
            <w:r w:rsidR="00540227" w:rsidRPr="004874BB">
              <w:rPr>
                <w:rFonts w:ascii="Arial Narrow" w:hAnsi="Arial Narrow"/>
                <w:sz w:val="22"/>
                <w:szCs w:val="22"/>
              </w:rPr>
              <w:t>require</w:t>
            </w:r>
            <w:r w:rsidR="001F64BA" w:rsidRPr="004874BB">
              <w:rPr>
                <w:rFonts w:ascii="Arial Narrow" w:hAnsi="Arial Narrow"/>
                <w:sz w:val="22"/>
                <w:szCs w:val="22"/>
              </w:rPr>
              <w:t xml:space="preserve"> </w:t>
            </w:r>
            <w:r w:rsidR="00540227" w:rsidRPr="004874BB">
              <w:rPr>
                <w:rFonts w:ascii="Arial Narrow" w:hAnsi="Arial Narrow"/>
                <w:sz w:val="22"/>
                <w:szCs w:val="22"/>
              </w:rPr>
              <w:t>notification</w:t>
            </w:r>
            <w:r w:rsidR="001F64BA" w:rsidRPr="004874BB">
              <w:rPr>
                <w:rFonts w:ascii="Arial Narrow" w:hAnsi="Arial Narrow"/>
                <w:sz w:val="22"/>
                <w:szCs w:val="22"/>
              </w:rPr>
              <w:t xml:space="preserve"> </w:t>
            </w:r>
            <w:r w:rsidR="00540227" w:rsidRPr="004874BB">
              <w:rPr>
                <w:rFonts w:ascii="Arial Narrow" w:hAnsi="Arial Narrow"/>
                <w:sz w:val="22"/>
                <w:szCs w:val="22"/>
              </w:rPr>
              <w:t>for</w:t>
            </w:r>
            <w:r w:rsidR="001F64BA" w:rsidRPr="004874BB">
              <w:rPr>
                <w:rFonts w:ascii="Arial Narrow" w:hAnsi="Arial Narrow"/>
                <w:sz w:val="22"/>
                <w:szCs w:val="22"/>
              </w:rPr>
              <w:t xml:space="preserve"> </w:t>
            </w:r>
            <w:r w:rsidR="00540227" w:rsidRPr="004874BB">
              <w:rPr>
                <w:rFonts w:ascii="Arial Narrow" w:hAnsi="Arial Narrow"/>
                <w:sz w:val="22"/>
                <w:szCs w:val="22"/>
              </w:rPr>
              <w:t>work</w:t>
            </w:r>
            <w:r w:rsidR="001F64BA" w:rsidRPr="004874BB">
              <w:rPr>
                <w:rFonts w:ascii="Arial Narrow" w:hAnsi="Arial Narrow"/>
                <w:sz w:val="22"/>
                <w:szCs w:val="22"/>
              </w:rPr>
              <w:t xml:space="preserve"> </w:t>
            </w:r>
            <w:r w:rsidR="00540227" w:rsidRPr="004874BB">
              <w:rPr>
                <w:rFonts w:ascii="Arial Narrow" w:hAnsi="Arial Narrow"/>
                <w:sz w:val="22"/>
                <w:szCs w:val="22"/>
              </w:rPr>
              <w:t>in</w:t>
            </w:r>
            <w:r w:rsidR="001F64BA" w:rsidRPr="004874BB">
              <w:rPr>
                <w:rFonts w:ascii="Arial Narrow" w:hAnsi="Arial Narrow"/>
                <w:sz w:val="22"/>
                <w:szCs w:val="22"/>
              </w:rPr>
              <w:t xml:space="preserve"> </w:t>
            </w:r>
            <w:r w:rsidR="00540227" w:rsidRPr="004874BB">
              <w:rPr>
                <w:rFonts w:ascii="Arial Narrow" w:hAnsi="Arial Narrow"/>
                <w:sz w:val="22"/>
                <w:szCs w:val="22"/>
              </w:rPr>
              <w:t>navigable</w:t>
            </w:r>
            <w:r w:rsidR="001F64BA" w:rsidRPr="004874BB">
              <w:rPr>
                <w:rFonts w:ascii="Arial Narrow" w:hAnsi="Arial Narrow"/>
                <w:sz w:val="22"/>
                <w:szCs w:val="22"/>
              </w:rPr>
              <w:t xml:space="preserve"> </w:t>
            </w:r>
            <w:r w:rsidR="00540227" w:rsidRPr="004874BB">
              <w:rPr>
                <w:rFonts w:ascii="Arial Narrow" w:hAnsi="Arial Narrow"/>
                <w:sz w:val="22"/>
                <w:szCs w:val="22"/>
              </w:rPr>
              <w:t>waters</w:t>
            </w:r>
            <w:r w:rsidR="001F64BA" w:rsidRPr="004874BB">
              <w:rPr>
                <w:rFonts w:ascii="Arial Narrow" w:hAnsi="Arial Narrow"/>
                <w:sz w:val="22"/>
                <w:szCs w:val="22"/>
              </w:rPr>
              <w:t xml:space="preserve"> </w:t>
            </w:r>
            <w:r w:rsidRPr="004874BB">
              <w:rPr>
                <w:rFonts w:ascii="Arial Narrow" w:hAnsi="Arial Narrow"/>
                <w:sz w:val="22"/>
                <w:szCs w:val="22"/>
              </w:rPr>
              <w:t>(Section</w:t>
            </w:r>
            <w:r w:rsidR="001F64BA" w:rsidRPr="004874BB">
              <w:rPr>
                <w:rFonts w:ascii="Arial Narrow" w:hAnsi="Arial Narrow"/>
                <w:sz w:val="22"/>
                <w:szCs w:val="22"/>
              </w:rPr>
              <w:t xml:space="preserve"> </w:t>
            </w:r>
            <w:r w:rsidRPr="004874BB">
              <w:rPr>
                <w:rFonts w:ascii="Arial Narrow" w:hAnsi="Arial Narrow"/>
                <w:sz w:val="22"/>
                <w:szCs w:val="22"/>
              </w:rPr>
              <w:t>10</w:t>
            </w:r>
            <w:r w:rsidR="001F64BA" w:rsidRPr="004874BB">
              <w:rPr>
                <w:rFonts w:ascii="Arial Narrow" w:hAnsi="Arial Narrow"/>
                <w:sz w:val="22"/>
                <w:szCs w:val="22"/>
              </w:rPr>
              <w:t xml:space="preserve"> </w:t>
            </w:r>
            <w:r w:rsidRPr="004874BB">
              <w:rPr>
                <w:rFonts w:ascii="Arial Narrow" w:hAnsi="Arial Narrow"/>
                <w:sz w:val="22"/>
                <w:szCs w:val="22"/>
              </w:rPr>
              <w:t>waters)</w:t>
            </w:r>
            <w:r w:rsidR="00540227" w:rsidRPr="004874BB">
              <w:rPr>
                <w:rFonts w:ascii="Arial Narrow" w:hAnsi="Arial Narrow"/>
                <w:sz w:val="22"/>
                <w:szCs w:val="22"/>
              </w:rPr>
              <w:t>.</w:t>
            </w:r>
          </w:p>
        </w:tc>
        <w:tc>
          <w:tcPr>
            <w:tcW w:w="3600" w:type="dxa"/>
            <w:gridSpan w:val="2"/>
          </w:tcPr>
          <w:p w:rsidR="00540227" w:rsidRPr="004874BB" w:rsidRDefault="00540227" w:rsidP="00E40EDD">
            <w:pPr>
              <w:ind w:left="720"/>
              <w:rPr>
                <w:rFonts w:ascii="Arial Narrow" w:hAnsi="Arial Narrow"/>
                <w:sz w:val="22"/>
                <w:szCs w:val="22"/>
              </w:rPr>
            </w:pPr>
          </w:p>
        </w:tc>
        <w:tc>
          <w:tcPr>
            <w:tcW w:w="4140" w:type="dxa"/>
          </w:tcPr>
          <w:p w:rsidR="00540227" w:rsidRPr="004874BB" w:rsidRDefault="00540227" w:rsidP="00DE23F6">
            <w:pPr>
              <w:rPr>
                <w:rFonts w:ascii="Arial Narrow" w:hAnsi="Arial Narrow"/>
                <w:sz w:val="22"/>
                <w:szCs w:val="22"/>
              </w:rPr>
            </w:pPr>
          </w:p>
        </w:tc>
      </w:tr>
      <w:tr w:rsidR="00540227" w:rsidRPr="00AD4F1E" w:rsidTr="004874BB">
        <w:tc>
          <w:tcPr>
            <w:tcW w:w="2610" w:type="dxa"/>
          </w:tcPr>
          <w:p w:rsidR="00540227" w:rsidRPr="004874BB" w:rsidRDefault="00540227" w:rsidP="00CA7C2C">
            <w:pPr>
              <w:rPr>
                <w:rFonts w:ascii="Arial Narrow" w:hAnsi="Arial Narrow"/>
                <w:b/>
                <w:sz w:val="22"/>
                <w:szCs w:val="22"/>
              </w:rPr>
            </w:pPr>
            <w:r w:rsidRPr="004874BB">
              <w:rPr>
                <w:rFonts w:ascii="Arial Narrow" w:hAnsi="Arial Narrow"/>
                <w:b/>
                <w:sz w:val="22"/>
                <w:szCs w:val="22"/>
              </w:rPr>
              <w:t>NWP</w:t>
            </w:r>
            <w:r w:rsidR="001F64BA" w:rsidRPr="004874BB">
              <w:rPr>
                <w:rFonts w:ascii="Arial Narrow" w:hAnsi="Arial Narrow"/>
                <w:b/>
                <w:sz w:val="22"/>
                <w:szCs w:val="22"/>
              </w:rPr>
              <w:t xml:space="preserve"> </w:t>
            </w:r>
            <w:r w:rsidRPr="004874BB">
              <w:rPr>
                <w:rFonts w:ascii="Arial Narrow" w:hAnsi="Arial Narrow"/>
                <w:b/>
                <w:sz w:val="22"/>
                <w:szCs w:val="22"/>
              </w:rPr>
              <w:t>35</w:t>
            </w:r>
            <w:r w:rsidR="001F64BA" w:rsidRPr="004874BB">
              <w:rPr>
                <w:rFonts w:ascii="Arial Narrow" w:hAnsi="Arial Narrow"/>
                <w:b/>
                <w:sz w:val="22"/>
                <w:szCs w:val="22"/>
              </w:rPr>
              <w:t xml:space="preserve"> </w:t>
            </w:r>
            <w:r w:rsidRPr="004874BB">
              <w:rPr>
                <w:rFonts w:ascii="Arial Narrow" w:hAnsi="Arial Narrow"/>
                <w:b/>
                <w:sz w:val="22"/>
                <w:szCs w:val="22"/>
              </w:rPr>
              <w:t>–</w:t>
            </w:r>
            <w:r w:rsidR="001F64BA" w:rsidRPr="004874BB">
              <w:rPr>
                <w:rFonts w:ascii="Arial Narrow" w:hAnsi="Arial Narrow"/>
                <w:b/>
                <w:sz w:val="22"/>
                <w:szCs w:val="22"/>
              </w:rPr>
              <w:t xml:space="preserve"> </w:t>
            </w:r>
            <w:r w:rsidRPr="004874BB">
              <w:rPr>
                <w:rFonts w:ascii="Arial Narrow" w:hAnsi="Arial Narrow"/>
                <w:b/>
                <w:sz w:val="22"/>
                <w:szCs w:val="22"/>
              </w:rPr>
              <w:t>Maintenance</w:t>
            </w:r>
            <w:r w:rsidR="001F64BA" w:rsidRPr="004874BB">
              <w:rPr>
                <w:rFonts w:ascii="Arial Narrow" w:hAnsi="Arial Narrow"/>
                <w:b/>
                <w:sz w:val="22"/>
                <w:szCs w:val="22"/>
              </w:rPr>
              <w:t xml:space="preserve"> </w:t>
            </w:r>
            <w:r w:rsidRPr="004874BB">
              <w:rPr>
                <w:rFonts w:ascii="Arial Narrow" w:hAnsi="Arial Narrow"/>
                <w:b/>
                <w:sz w:val="22"/>
                <w:szCs w:val="22"/>
              </w:rPr>
              <w:t>Dredging</w:t>
            </w:r>
            <w:r w:rsidR="001F64BA" w:rsidRPr="004874BB">
              <w:rPr>
                <w:rFonts w:ascii="Arial Narrow" w:hAnsi="Arial Narrow"/>
                <w:b/>
                <w:sz w:val="22"/>
                <w:szCs w:val="22"/>
              </w:rPr>
              <w:t xml:space="preserve"> </w:t>
            </w:r>
            <w:r w:rsidRPr="004874BB">
              <w:rPr>
                <w:rFonts w:ascii="Arial Narrow" w:hAnsi="Arial Narrow"/>
                <w:b/>
                <w:sz w:val="22"/>
                <w:szCs w:val="22"/>
              </w:rPr>
              <w:t>of</w:t>
            </w:r>
            <w:r w:rsidR="001F64BA" w:rsidRPr="004874BB">
              <w:rPr>
                <w:rFonts w:ascii="Arial Narrow" w:hAnsi="Arial Narrow"/>
                <w:b/>
                <w:sz w:val="22"/>
                <w:szCs w:val="22"/>
              </w:rPr>
              <w:t xml:space="preserve"> </w:t>
            </w:r>
            <w:r w:rsidRPr="004874BB">
              <w:rPr>
                <w:rFonts w:ascii="Arial Narrow" w:hAnsi="Arial Narrow"/>
                <w:b/>
                <w:sz w:val="22"/>
                <w:szCs w:val="22"/>
              </w:rPr>
              <w:t>Existing</w:t>
            </w:r>
            <w:r w:rsidR="001F64BA" w:rsidRPr="004874BB">
              <w:rPr>
                <w:rFonts w:ascii="Arial Narrow" w:hAnsi="Arial Narrow"/>
                <w:b/>
                <w:sz w:val="22"/>
                <w:szCs w:val="22"/>
              </w:rPr>
              <w:t xml:space="preserve"> </w:t>
            </w:r>
            <w:r w:rsidRPr="004874BB">
              <w:rPr>
                <w:rFonts w:ascii="Arial Narrow" w:hAnsi="Arial Narrow"/>
                <w:b/>
                <w:sz w:val="22"/>
                <w:szCs w:val="22"/>
              </w:rPr>
              <w:t>Basins</w:t>
            </w:r>
            <w:r w:rsidR="001F64BA" w:rsidRPr="004874BB">
              <w:rPr>
                <w:rFonts w:ascii="Arial Narrow" w:hAnsi="Arial Narrow"/>
                <w:b/>
                <w:sz w:val="22"/>
                <w:szCs w:val="22"/>
              </w:rPr>
              <w:t xml:space="preserve"> </w:t>
            </w:r>
          </w:p>
        </w:tc>
        <w:tc>
          <w:tcPr>
            <w:tcW w:w="4320" w:type="dxa"/>
            <w:gridSpan w:val="2"/>
          </w:tcPr>
          <w:p w:rsidR="00540227" w:rsidRPr="004874BB" w:rsidRDefault="00E638DC" w:rsidP="00135524">
            <w:pPr>
              <w:rPr>
                <w:rFonts w:ascii="Arial Narrow" w:hAnsi="Arial Narrow"/>
                <w:sz w:val="22"/>
                <w:szCs w:val="22"/>
              </w:rPr>
            </w:pPr>
            <w:r w:rsidRPr="004874BB">
              <w:rPr>
                <w:rFonts w:ascii="Arial Narrow" w:hAnsi="Arial Narrow"/>
                <w:sz w:val="22"/>
                <w:szCs w:val="22"/>
              </w:rPr>
              <w:t>Require</w:t>
            </w:r>
            <w:r w:rsidR="001F64BA" w:rsidRPr="004874BB">
              <w:rPr>
                <w:rFonts w:ascii="Arial Narrow" w:hAnsi="Arial Narrow"/>
                <w:sz w:val="22"/>
                <w:szCs w:val="22"/>
              </w:rPr>
              <w:t xml:space="preserve"> </w:t>
            </w:r>
            <w:r w:rsidRPr="004874BB">
              <w:rPr>
                <w:rFonts w:ascii="Arial Narrow" w:hAnsi="Arial Narrow"/>
                <w:sz w:val="22"/>
                <w:szCs w:val="22"/>
              </w:rPr>
              <w:t>that</w:t>
            </w:r>
            <w:r w:rsidR="001F64BA" w:rsidRPr="004874BB">
              <w:rPr>
                <w:rFonts w:ascii="Arial Narrow" w:hAnsi="Arial Narrow"/>
                <w:sz w:val="22"/>
                <w:szCs w:val="22"/>
              </w:rPr>
              <w:t xml:space="preserve"> </w:t>
            </w:r>
            <w:r w:rsidRPr="004874BB">
              <w:rPr>
                <w:rFonts w:ascii="Arial Narrow" w:hAnsi="Arial Narrow"/>
                <w:sz w:val="22"/>
                <w:szCs w:val="22"/>
              </w:rPr>
              <w:t>d</w:t>
            </w:r>
            <w:r w:rsidR="00540227" w:rsidRPr="004874BB">
              <w:rPr>
                <w:rFonts w:ascii="Arial Narrow" w:hAnsi="Arial Narrow"/>
                <w:sz w:val="22"/>
                <w:szCs w:val="22"/>
              </w:rPr>
              <w:t>redged</w:t>
            </w:r>
            <w:r w:rsidR="001F64BA" w:rsidRPr="004874BB">
              <w:rPr>
                <w:rFonts w:ascii="Arial Narrow" w:hAnsi="Arial Narrow"/>
                <w:sz w:val="22"/>
                <w:szCs w:val="22"/>
              </w:rPr>
              <w:t xml:space="preserve"> </w:t>
            </w:r>
            <w:r w:rsidR="00540227" w:rsidRPr="004874BB">
              <w:rPr>
                <w:rFonts w:ascii="Arial Narrow" w:hAnsi="Arial Narrow"/>
                <w:sz w:val="22"/>
                <w:szCs w:val="22"/>
              </w:rPr>
              <w:t>material</w:t>
            </w:r>
            <w:r w:rsidR="001F64BA" w:rsidRPr="004874BB">
              <w:rPr>
                <w:rFonts w:ascii="Arial Narrow" w:hAnsi="Arial Narrow"/>
                <w:sz w:val="22"/>
                <w:szCs w:val="22"/>
              </w:rPr>
              <w:t xml:space="preserve"> </w:t>
            </w:r>
            <w:r w:rsidR="00540227" w:rsidRPr="004874BB">
              <w:rPr>
                <w:rFonts w:ascii="Arial Narrow" w:hAnsi="Arial Narrow"/>
                <w:sz w:val="22"/>
                <w:szCs w:val="22"/>
              </w:rPr>
              <w:t>be</w:t>
            </w:r>
            <w:r w:rsidR="001F64BA" w:rsidRPr="004874BB">
              <w:rPr>
                <w:rFonts w:ascii="Arial Narrow" w:hAnsi="Arial Narrow"/>
                <w:sz w:val="22"/>
                <w:szCs w:val="22"/>
              </w:rPr>
              <w:t xml:space="preserve"> </w:t>
            </w:r>
            <w:r w:rsidR="00540227" w:rsidRPr="004874BB">
              <w:rPr>
                <w:rFonts w:ascii="Arial Narrow" w:hAnsi="Arial Narrow"/>
                <w:sz w:val="22"/>
                <w:szCs w:val="22"/>
              </w:rPr>
              <w:t>deposited</w:t>
            </w:r>
            <w:r w:rsidR="001F64BA" w:rsidRPr="004874BB">
              <w:rPr>
                <w:rFonts w:ascii="Arial Narrow" w:hAnsi="Arial Narrow"/>
                <w:sz w:val="22"/>
                <w:szCs w:val="22"/>
              </w:rPr>
              <w:t xml:space="preserve"> </w:t>
            </w:r>
            <w:r w:rsidR="00540227" w:rsidRPr="004874BB">
              <w:rPr>
                <w:rFonts w:ascii="Arial Narrow" w:hAnsi="Arial Narrow"/>
                <w:sz w:val="22"/>
                <w:szCs w:val="22"/>
              </w:rPr>
              <w:t>in</w:t>
            </w:r>
            <w:r w:rsidR="001F64BA" w:rsidRPr="004874BB">
              <w:rPr>
                <w:rFonts w:ascii="Arial Narrow" w:hAnsi="Arial Narrow"/>
                <w:sz w:val="22"/>
                <w:szCs w:val="22"/>
              </w:rPr>
              <w:t xml:space="preserve"> </w:t>
            </w:r>
            <w:r w:rsidR="00540227" w:rsidRPr="004874BB">
              <w:rPr>
                <w:rFonts w:ascii="Arial Narrow" w:hAnsi="Arial Narrow"/>
                <w:sz w:val="22"/>
                <w:szCs w:val="22"/>
              </w:rPr>
              <w:t>an</w:t>
            </w:r>
            <w:r w:rsidR="001F64BA" w:rsidRPr="004874BB">
              <w:rPr>
                <w:rFonts w:ascii="Arial Narrow" w:hAnsi="Arial Narrow"/>
                <w:sz w:val="22"/>
                <w:szCs w:val="22"/>
              </w:rPr>
              <w:t xml:space="preserve"> </w:t>
            </w:r>
            <w:r w:rsidR="00540227" w:rsidRPr="004874BB">
              <w:rPr>
                <w:rFonts w:ascii="Arial Narrow" w:hAnsi="Arial Narrow"/>
                <w:sz w:val="22"/>
                <w:szCs w:val="22"/>
              </w:rPr>
              <w:t>area</w:t>
            </w:r>
            <w:r w:rsidR="001F64BA" w:rsidRPr="004874BB">
              <w:rPr>
                <w:rFonts w:ascii="Arial Narrow" w:hAnsi="Arial Narrow"/>
                <w:sz w:val="22"/>
                <w:szCs w:val="22"/>
              </w:rPr>
              <w:t xml:space="preserve"> </w:t>
            </w:r>
            <w:r w:rsidRPr="004874BB">
              <w:rPr>
                <w:rFonts w:ascii="Arial Narrow" w:hAnsi="Arial Narrow"/>
                <w:sz w:val="22"/>
                <w:szCs w:val="22"/>
              </w:rPr>
              <w:t>w/</w:t>
            </w:r>
            <w:r w:rsidR="001F64BA" w:rsidRPr="004874BB">
              <w:rPr>
                <w:rFonts w:ascii="Arial Narrow" w:hAnsi="Arial Narrow"/>
                <w:sz w:val="22"/>
                <w:szCs w:val="22"/>
              </w:rPr>
              <w:t xml:space="preserve"> </w:t>
            </w:r>
            <w:r w:rsidR="00540227" w:rsidRPr="004874BB">
              <w:rPr>
                <w:rFonts w:ascii="Arial Narrow" w:hAnsi="Arial Narrow"/>
                <w:sz w:val="22"/>
                <w:szCs w:val="22"/>
              </w:rPr>
              <w:t>no</w:t>
            </w:r>
            <w:r w:rsidR="001F64BA" w:rsidRPr="004874BB">
              <w:rPr>
                <w:rFonts w:ascii="Arial Narrow" w:hAnsi="Arial Narrow"/>
                <w:sz w:val="22"/>
                <w:szCs w:val="22"/>
              </w:rPr>
              <w:t xml:space="preserve"> </w:t>
            </w:r>
            <w:r w:rsidR="00540227" w:rsidRPr="004874BB">
              <w:rPr>
                <w:rFonts w:ascii="Arial Narrow" w:hAnsi="Arial Narrow"/>
                <w:sz w:val="22"/>
                <w:szCs w:val="22"/>
              </w:rPr>
              <w:t>jurisdictional</w:t>
            </w:r>
            <w:r w:rsidR="001F64BA" w:rsidRPr="004874BB">
              <w:rPr>
                <w:rFonts w:ascii="Arial Narrow" w:hAnsi="Arial Narrow"/>
                <w:sz w:val="22"/>
                <w:szCs w:val="22"/>
              </w:rPr>
              <w:t xml:space="preserve"> </w:t>
            </w:r>
            <w:r w:rsidR="00540227" w:rsidRPr="004874BB">
              <w:rPr>
                <w:rFonts w:ascii="Arial Narrow" w:hAnsi="Arial Narrow"/>
                <w:sz w:val="22"/>
                <w:szCs w:val="22"/>
              </w:rPr>
              <w:t>WOTUS</w:t>
            </w:r>
            <w:r w:rsidRPr="004874BB">
              <w:rPr>
                <w:rFonts w:ascii="Arial Narrow" w:hAnsi="Arial Narrow"/>
                <w:sz w:val="22"/>
                <w:szCs w:val="22"/>
              </w:rPr>
              <w:t>,</w:t>
            </w:r>
            <w:r w:rsidR="001F64BA" w:rsidRPr="004874BB">
              <w:rPr>
                <w:rFonts w:ascii="Arial Narrow" w:hAnsi="Arial Narrow"/>
                <w:sz w:val="22"/>
                <w:szCs w:val="22"/>
              </w:rPr>
              <w:t xml:space="preserve"> </w:t>
            </w:r>
            <w:r w:rsidR="00540227" w:rsidRPr="004874BB">
              <w:rPr>
                <w:rFonts w:ascii="Arial Narrow" w:hAnsi="Arial Narrow"/>
                <w:sz w:val="22"/>
                <w:szCs w:val="22"/>
              </w:rPr>
              <w:t>u</w:t>
            </w:r>
            <w:r w:rsidRPr="004874BB">
              <w:rPr>
                <w:rFonts w:ascii="Arial Narrow" w:hAnsi="Arial Narrow"/>
                <w:sz w:val="22"/>
                <w:szCs w:val="22"/>
              </w:rPr>
              <w:t>nless</w:t>
            </w:r>
            <w:r w:rsidR="001F64BA" w:rsidRPr="004874BB">
              <w:rPr>
                <w:rFonts w:ascii="Arial Narrow" w:hAnsi="Arial Narrow"/>
                <w:sz w:val="22"/>
                <w:szCs w:val="22"/>
              </w:rPr>
              <w:t xml:space="preserve"> </w:t>
            </w:r>
            <w:r w:rsidRPr="004874BB">
              <w:rPr>
                <w:rFonts w:ascii="Arial Narrow" w:hAnsi="Arial Narrow"/>
                <w:sz w:val="22"/>
                <w:szCs w:val="22"/>
              </w:rPr>
              <w:t>authorized</w:t>
            </w:r>
            <w:r w:rsidR="001F64BA" w:rsidRPr="004874BB">
              <w:rPr>
                <w:rFonts w:ascii="Arial Narrow" w:hAnsi="Arial Narrow"/>
                <w:sz w:val="22"/>
                <w:szCs w:val="22"/>
              </w:rPr>
              <w:t xml:space="preserve"> </w:t>
            </w:r>
            <w:r w:rsidRPr="004874BB">
              <w:rPr>
                <w:rFonts w:ascii="Arial Narrow" w:hAnsi="Arial Narrow"/>
                <w:sz w:val="22"/>
                <w:szCs w:val="22"/>
              </w:rPr>
              <w:t>by</w:t>
            </w:r>
            <w:r w:rsidR="001F64BA" w:rsidRPr="004874BB">
              <w:rPr>
                <w:rFonts w:ascii="Arial Narrow" w:hAnsi="Arial Narrow"/>
                <w:sz w:val="22"/>
                <w:szCs w:val="22"/>
              </w:rPr>
              <w:t xml:space="preserve"> </w:t>
            </w:r>
            <w:r w:rsidRPr="004874BB">
              <w:rPr>
                <w:rFonts w:ascii="Arial Narrow" w:hAnsi="Arial Narrow"/>
                <w:sz w:val="22"/>
                <w:szCs w:val="22"/>
              </w:rPr>
              <w:t>a</w:t>
            </w:r>
            <w:r w:rsidR="001F64BA" w:rsidRPr="004874BB">
              <w:rPr>
                <w:rFonts w:ascii="Arial Narrow" w:hAnsi="Arial Narrow"/>
                <w:sz w:val="22"/>
                <w:szCs w:val="22"/>
              </w:rPr>
              <w:t xml:space="preserve"> </w:t>
            </w:r>
            <w:r w:rsidRPr="004874BB">
              <w:rPr>
                <w:rFonts w:ascii="Arial Narrow" w:hAnsi="Arial Narrow"/>
                <w:sz w:val="22"/>
                <w:szCs w:val="22"/>
              </w:rPr>
              <w:t>separate</w:t>
            </w:r>
            <w:r w:rsidR="001F64BA" w:rsidRPr="004874BB">
              <w:rPr>
                <w:rFonts w:ascii="Arial Narrow" w:hAnsi="Arial Narrow"/>
                <w:sz w:val="22"/>
                <w:szCs w:val="22"/>
              </w:rPr>
              <w:t xml:space="preserve"> </w:t>
            </w:r>
            <w:r w:rsidRPr="004874BB">
              <w:rPr>
                <w:rFonts w:ascii="Arial Narrow" w:hAnsi="Arial Narrow"/>
                <w:sz w:val="22"/>
                <w:szCs w:val="22"/>
              </w:rPr>
              <w:t>Corps</w:t>
            </w:r>
            <w:r w:rsidR="001F64BA" w:rsidRPr="004874BB">
              <w:rPr>
                <w:rFonts w:ascii="Arial Narrow" w:hAnsi="Arial Narrow"/>
                <w:sz w:val="22"/>
                <w:szCs w:val="22"/>
              </w:rPr>
              <w:t xml:space="preserve"> </w:t>
            </w:r>
            <w:r w:rsidR="00540227" w:rsidRPr="004874BB">
              <w:rPr>
                <w:rFonts w:ascii="Arial Narrow" w:hAnsi="Arial Narrow"/>
                <w:sz w:val="22"/>
                <w:szCs w:val="22"/>
              </w:rPr>
              <w:t>permit.</w:t>
            </w:r>
          </w:p>
        </w:tc>
        <w:tc>
          <w:tcPr>
            <w:tcW w:w="3600" w:type="dxa"/>
            <w:gridSpan w:val="2"/>
          </w:tcPr>
          <w:p w:rsidR="00540227" w:rsidRPr="004874BB" w:rsidRDefault="00540227" w:rsidP="00EA2637">
            <w:pPr>
              <w:ind w:left="1080"/>
              <w:rPr>
                <w:rFonts w:ascii="Arial Narrow" w:hAnsi="Arial Narrow"/>
                <w:sz w:val="22"/>
                <w:szCs w:val="22"/>
              </w:rPr>
            </w:pPr>
          </w:p>
        </w:tc>
        <w:tc>
          <w:tcPr>
            <w:tcW w:w="4140" w:type="dxa"/>
          </w:tcPr>
          <w:p w:rsidR="00540227" w:rsidRPr="004874BB" w:rsidRDefault="00540227" w:rsidP="00C77BC2">
            <w:pPr>
              <w:rPr>
                <w:rFonts w:ascii="Arial Narrow" w:hAnsi="Arial Narrow"/>
                <w:i/>
                <w:sz w:val="22"/>
                <w:szCs w:val="22"/>
              </w:rPr>
            </w:pPr>
          </w:p>
        </w:tc>
      </w:tr>
      <w:tr w:rsidR="00E638DC" w:rsidRPr="00AD4F1E" w:rsidTr="004874BB">
        <w:trPr>
          <w:trHeight w:val="980"/>
        </w:trPr>
        <w:tc>
          <w:tcPr>
            <w:tcW w:w="2610" w:type="dxa"/>
          </w:tcPr>
          <w:p w:rsidR="00E638DC" w:rsidRPr="004874BB" w:rsidRDefault="00E638DC" w:rsidP="00E638DC">
            <w:pPr>
              <w:rPr>
                <w:rFonts w:ascii="Arial Narrow" w:hAnsi="Arial Narrow"/>
                <w:b/>
                <w:sz w:val="22"/>
                <w:szCs w:val="22"/>
              </w:rPr>
            </w:pPr>
            <w:r w:rsidRPr="004874BB">
              <w:rPr>
                <w:rFonts w:ascii="Arial Narrow" w:hAnsi="Arial Narrow"/>
                <w:b/>
                <w:sz w:val="22"/>
                <w:szCs w:val="22"/>
              </w:rPr>
              <w:t>NWP</w:t>
            </w:r>
            <w:r w:rsidR="001F64BA" w:rsidRPr="004874BB">
              <w:rPr>
                <w:rFonts w:ascii="Arial Narrow" w:hAnsi="Arial Narrow"/>
                <w:b/>
                <w:sz w:val="22"/>
                <w:szCs w:val="22"/>
              </w:rPr>
              <w:t xml:space="preserve"> </w:t>
            </w:r>
            <w:r w:rsidRPr="004874BB">
              <w:rPr>
                <w:rFonts w:ascii="Arial Narrow" w:hAnsi="Arial Narrow"/>
                <w:b/>
                <w:sz w:val="22"/>
                <w:szCs w:val="22"/>
              </w:rPr>
              <w:t>41</w:t>
            </w:r>
            <w:r w:rsidR="001F64BA" w:rsidRPr="004874BB">
              <w:rPr>
                <w:rFonts w:ascii="Arial Narrow" w:hAnsi="Arial Narrow"/>
                <w:b/>
                <w:sz w:val="22"/>
                <w:szCs w:val="22"/>
              </w:rPr>
              <w:t xml:space="preserve"> </w:t>
            </w:r>
            <w:r w:rsidRPr="004874BB">
              <w:rPr>
                <w:rFonts w:ascii="Arial Narrow" w:hAnsi="Arial Narrow"/>
                <w:b/>
                <w:sz w:val="22"/>
                <w:szCs w:val="22"/>
              </w:rPr>
              <w:t>–</w:t>
            </w:r>
            <w:r w:rsidR="001F64BA" w:rsidRPr="004874BB">
              <w:rPr>
                <w:rFonts w:ascii="Arial Narrow" w:hAnsi="Arial Narrow"/>
                <w:b/>
                <w:sz w:val="22"/>
                <w:szCs w:val="22"/>
              </w:rPr>
              <w:t xml:space="preserve"> </w:t>
            </w:r>
            <w:r w:rsidRPr="004874BB">
              <w:rPr>
                <w:rFonts w:ascii="Arial Narrow" w:hAnsi="Arial Narrow"/>
                <w:b/>
                <w:sz w:val="22"/>
                <w:szCs w:val="22"/>
              </w:rPr>
              <w:t>Reshaping</w:t>
            </w:r>
            <w:r w:rsidR="001F64BA" w:rsidRPr="004874BB">
              <w:rPr>
                <w:rFonts w:ascii="Arial Narrow" w:hAnsi="Arial Narrow"/>
                <w:b/>
                <w:sz w:val="22"/>
                <w:szCs w:val="22"/>
              </w:rPr>
              <w:t xml:space="preserve"> </w:t>
            </w:r>
            <w:r w:rsidRPr="004874BB">
              <w:rPr>
                <w:rFonts w:ascii="Arial Narrow" w:hAnsi="Arial Narrow"/>
                <w:b/>
                <w:sz w:val="22"/>
                <w:szCs w:val="22"/>
              </w:rPr>
              <w:t>Existing</w:t>
            </w:r>
            <w:r w:rsidR="001F64BA" w:rsidRPr="004874BB">
              <w:rPr>
                <w:rFonts w:ascii="Arial Narrow" w:hAnsi="Arial Narrow"/>
                <w:b/>
                <w:sz w:val="22"/>
                <w:szCs w:val="22"/>
              </w:rPr>
              <w:t xml:space="preserve"> </w:t>
            </w:r>
            <w:r w:rsidRPr="004874BB">
              <w:rPr>
                <w:rFonts w:ascii="Arial Narrow" w:hAnsi="Arial Narrow"/>
                <w:b/>
                <w:sz w:val="22"/>
                <w:szCs w:val="22"/>
              </w:rPr>
              <w:t>Drainage</w:t>
            </w:r>
            <w:r w:rsidR="001F64BA" w:rsidRPr="004874BB">
              <w:rPr>
                <w:rFonts w:ascii="Arial Narrow" w:hAnsi="Arial Narrow"/>
                <w:b/>
                <w:sz w:val="22"/>
                <w:szCs w:val="22"/>
              </w:rPr>
              <w:t xml:space="preserve"> </w:t>
            </w:r>
            <w:r w:rsidRPr="004874BB">
              <w:rPr>
                <w:rFonts w:ascii="Arial Narrow" w:hAnsi="Arial Narrow"/>
                <w:b/>
                <w:sz w:val="22"/>
                <w:szCs w:val="22"/>
              </w:rPr>
              <w:t>Ditches</w:t>
            </w:r>
            <w:r w:rsidR="001F64BA" w:rsidRPr="004874BB">
              <w:rPr>
                <w:rFonts w:ascii="Arial Narrow" w:hAnsi="Arial Narrow"/>
                <w:b/>
                <w:sz w:val="22"/>
                <w:szCs w:val="22"/>
              </w:rPr>
              <w:t xml:space="preserve"> </w:t>
            </w:r>
          </w:p>
        </w:tc>
        <w:tc>
          <w:tcPr>
            <w:tcW w:w="4320" w:type="dxa"/>
            <w:gridSpan w:val="2"/>
          </w:tcPr>
          <w:p w:rsidR="00E638DC" w:rsidRPr="004874BB" w:rsidRDefault="00E638DC" w:rsidP="00135524">
            <w:pPr>
              <w:rPr>
                <w:rFonts w:ascii="Arial Narrow" w:hAnsi="Arial Narrow"/>
                <w:sz w:val="22"/>
                <w:szCs w:val="22"/>
              </w:rPr>
            </w:pPr>
            <w:r w:rsidRPr="004874BB">
              <w:rPr>
                <w:rFonts w:ascii="Arial Narrow" w:hAnsi="Arial Narrow"/>
                <w:sz w:val="22"/>
                <w:szCs w:val="22"/>
              </w:rPr>
              <w:t>Remove</w:t>
            </w:r>
            <w:r w:rsidR="001F64BA" w:rsidRPr="004874BB">
              <w:rPr>
                <w:rFonts w:ascii="Arial Narrow" w:hAnsi="Arial Narrow"/>
                <w:sz w:val="22"/>
                <w:szCs w:val="22"/>
              </w:rPr>
              <w:t xml:space="preserve"> </w:t>
            </w:r>
            <w:r w:rsidRPr="004874BB">
              <w:rPr>
                <w:rFonts w:ascii="Arial Narrow" w:hAnsi="Arial Narrow"/>
                <w:sz w:val="22"/>
                <w:szCs w:val="22"/>
              </w:rPr>
              <w:t>PCN</w:t>
            </w:r>
            <w:r w:rsidR="001F64BA" w:rsidRPr="004874BB">
              <w:rPr>
                <w:rFonts w:ascii="Arial Narrow" w:hAnsi="Arial Narrow"/>
                <w:sz w:val="22"/>
                <w:szCs w:val="22"/>
              </w:rPr>
              <w:t xml:space="preserve"> </w:t>
            </w:r>
            <w:r w:rsidRPr="004874BB">
              <w:rPr>
                <w:rFonts w:ascii="Arial Narrow" w:hAnsi="Arial Narrow"/>
                <w:sz w:val="22"/>
                <w:szCs w:val="22"/>
              </w:rPr>
              <w:t>requirement.</w:t>
            </w:r>
          </w:p>
        </w:tc>
        <w:tc>
          <w:tcPr>
            <w:tcW w:w="3600" w:type="dxa"/>
            <w:gridSpan w:val="2"/>
          </w:tcPr>
          <w:p w:rsidR="00DC0E2C" w:rsidRPr="004874BB" w:rsidRDefault="00E638DC" w:rsidP="00135524">
            <w:pPr>
              <w:rPr>
                <w:rFonts w:ascii="Arial Narrow" w:hAnsi="Arial Narrow"/>
                <w:sz w:val="22"/>
                <w:szCs w:val="22"/>
              </w:rPr>
            </w:pPr>
            <w:r w:rsidRPr="004874BB">
              <w:rPr>
                <w:rFonts w:ascii="Arial Narrow" w:hAnsi="Arial Narrow"/>
                <w:sz w:val="22"/>
                <w:szCs w:val="22"/>
              </w:rPr>
              <w:t>Reshaping</w:t>
            </w:r>
            <w:r w:rsidR="001F64BA" w:rsidRPr="004874BB">
              <w:rPr>
                <w:rFonts w:ascii="Arial Narrow" w:hAnsi="Arial Narrow"/>
                <w:sz w:val="22"/>
                <w:szCs w:val="22"/>
              </w:rPr>
              <w:t xml:space="preserve"> </w:t>
            </w:r>
            <w:r w:rsidRPr="004874BB">
              <w:rPr>
                <w:rFonts w:ascii="Arial Narrow" w:hAnsi="Arial Narrow"/>
                <w:sz w:val="22"/>
                <w:szCs w:val="22"/>
              </w:rPr>
              <w:t>drainage</w:t>
            </w:r>
            <w:r w:rsidR="001F64BA" w:rsidRPr="004874BB">
              <w:rPr>
                <w:rFonts w:ascii="Arial Narrow" w:hAnsi="Arial Narrow"/>
                <w:sz w:val="22"/>
                <w:szCs w:val="22"/>
              </w:rPr>
              <w:t xml:space="preserve"> </w:t>
            </w:r>
            <w:r w:rsidRPr="004874BB">
              <w:rPr>
                <w:rFonts w:ascii="Arial Narrow" w:hAnsi="Arial Narrow"/>
                <w:sz w:val="22"/>
                <w:szCs w:val="22"/>
              </w:rPr>
              <w:t>ditch</w:t>
            </w:r>
            <w:r w:rsidR="001F64BA" w:rsidRPr="004874BB">
              <w:rPr>
                <w:rFonts w:ascii="Arial Narrow" w:hAnsi="Arial Narrow"/>
                <w:sz w:val="22"/>
                <w:szCs w:val="22"/>
              </w:rPr>
              <w:t xml:space="preserve"> </w:t>
            </w:r>
            <w:r w:rsidRPr="004874BB">
              <w:rPr>
                <w:rFonts w:ascii="Arial Narrow" w:hAnsi="Arial Narrow"/>
                <w:sz w:val="22"/>
                <w:szCs w:val="22"/>
              </w:rPr>
              <w:t>cannot</w:t>
            </w:r>
            <w:r w:rsidR="001F64BA" w:rsidRPr="004874BB">
              <w:rPr>
                <w:rFonts w:ascii="Arial Narrow" w:hAnsi="Arial Narrow"/>
                <w:sz w:val="22"/>
                <w:szCs w:val="22"/>
              </w:rPr>
              <w:t xml:space="preserve"> </w:t>
            </w:r>
            <w:r w:rsidRPr="004874BB">
              <w:rPr>
                <w:rFonts w:ascii="Arial Narrow" w:hAnsi="Arial Narrow"/>
                <w:sz w:val="22"/>
                <w:szCs w:val="22"/>
              </w:rPr>
              <w:t>increase</w:t>
            </w:r>
            <w:r w:rsidR="001F64BA" w:rsidRPr="004874BB">
              <w:rPr>
                <w:rFonts w:ascii="Arial Narrow" w:hAnsi="Arial Narrow"/>
                <w:sz w:val="22"/>
                <w:szCs w:val="22"/>
              </w:rPr>
              <w:t xml:space="preserve"> </w:t>
            </w:r>
            <w:r w:rsidRPr="004874BB">
              <w:rPr>
                <w:rFonts w:ascii="Arial Narrow" w:hAnsi="Arial Narrow"/>
                <w:sz w:val="22"/>
                <w:szCs w:val="22"/>
              </w:rPr>
              <w:t>capacity</w:t>
            </w:r>
            <w:r w:rsidR="001F64BA" w:rsidRPr="004874BB">
              <w:rPr>
                <w:rFonts w:ascii="Arial Narrow" w:hAnsi="Arial Narrow"/>
                <w:sz w:val="22"/>
                <w:szCs w:val="22"/>
              </w:rPr>
              <w:t xml:space="preserve"> </w:t>
            </w:r>
            <w:r w:rsidRPr="004874BB">
              <w:rPr>
                <w:rFonts w:ascii="Arial Narrow" w:hAnsi="Arial Narrow"/>
                <w:sz w:val="22"/>
                <w:szCs w:val="22"/>
              </w:rPr>
              <w:t>of</w:t>
            </w:r>
            <w:r w:rsidR="001F64BA" w:rsidRPr="004874BB">
              <w:rPr>
                <w:rFonts w:ascii="Arial Narrow" w:hAnsi="Arial Narrow"/>
                <w:sz w:val="22"/>
                <w:szCs w:val="22"/>
              </w:rPr>
              <w:t xml:space="preserve"> </w:t>
            </w:r>
            <w:r w:rsidRPr="004874BB">
              <w:rPr>
                <w:rFonts w:ascii="Arial Narrow" w:hAnsi="Arial Narrow"/>
                <w:sz w:val="22"/>
                <w:szCs w:val="22"/>
              </w:rPr>
              <w:t>ditch</w:t>
            </w:r>
            <w:r w:rsidR="001F64BA" w:rsidRPr="004874BB">
              <w:rPr>
                <w:rFonts w:ascii="Arial Narrow" w:hAnsi="Arial Narrow"/>
                <w:sz w:val="22"/>
                <w:szCs w:val="22"/>
              </w:rPr>
              <w:t xml:space="preserve"> </w:t>
            </w:r>
            <w:r w:rsidRPr="004874BB">
              <w:rPr>
                <w:rFonts w:ascii="Arial Narrow" w:hAnsi="Arial Narrow"/>
                <w:sz w:val="22"/>
                <w:szCs w:val="22"/>
              </w:rPr>
              <w:t>or</w:t>
            </w:r>
            <w:r w:rsidR="001F64BA" w:rsidRPr="004874BB">
              <w:rPr>
                <w:rFonts w:ascii="Arial Narrow" w:hAnsi="Arial Narrow"/>
                <w:sz w:val="22"/>
                <w:szCs w:val="22"/>
              </w:rPr>
              <w:t xml:space="preserve"> </w:t>
            </w:r>
            <w:r w:rsidRPr="004874BB">
              <w:rPr>
                <w:rFonts w:ascii="Arial Narrow" w:hAnsi="Arial Narrow"/>
                <w:sz w:val="22"/>
                <w:szCs w:val="22"/>
              </w:rPr>
              <w:t>drain</w:t>
            </w:r>
            <w:r w:rsidR="001F64BA" w:rsidRPr="004874BB">
              <w:rPr>
                <w:rFonts w:ascii="Arial Narrow" w:hAnsi="Arial Narrow"/>
                <w:sz w:val="22"/>
                <w:szCs w:val="22"/>
              </w:rPr>
              <w:t xml:space="preserve"> </w:t>
            </w:r>
            <w:r w:rsidRPr="004874BB">
              <w:rPr>
                <w:rFonts w:ascii="Arial Narrow" w:hAnsi="Arial Narrow"/>
                <w:sz w:val="22"/>
                <w:szCs w:val="22"/>
              </w:rPr>
              <w:t>addt’l</w:t>
            </w:r>
            <w:r w:rsidR="001F64BA" w:rsidRPr="004874BB">
              <w:rPr>
                <w:rFonts w:ascii="Arial Narrow" w:hAnsi="Arial Narrow"/>
                <w:sz w:val="22"/>
                <w:szCs w:val="22"/>
              </w:rPr>
              <w:t xml:space="preserve"> </w:t>
            </w:r>
            <w:r w:rsidRPr="004874BB">
              <w:rPr>
                <w:rFonts w:ascii="Arial Narrow" w:hAnsi="Arial Narrow"/>
                <w:sz w:val="22"/>
                <w:szCs w:val="22"/>
              </w:rPr>
              <w:t>WOTUS.</w:t>
            </w:r>
            <w:r w:rsidR="001F64BA" w:rsidRPr="004874BB">
              <w:rPr>
                <w:rFonts w:ascii="Arial Narrow" w:hAnsi="Arial Narrow"/>
                <w:sz w:val="22"/>
                <w:szCs w:val="22"/>
              </w:rPr>
              <w:t xml:space="preserve">  </w:t>
            </w:r>
            <w:r w:rsidRPr="004874BB">
              <w:rPr>
                <w:rFonts w:ascii="Arial Narrow" w:hAnsi="Arial Narrow"/>
                <w:sz w:val="22"/>
                <w:szCs w:val="22"/>
              </w:rPr>
              <w:t>Does</w:t>
            </w:r>
            <w:r w:rsidR="001F64BA" w:rsidRPr="004874BB">
              <w:rPr>
                <w:rFonts w:ascii="Arial Narrow" w:hAnsi="Arial Narrow"/>
                <w:sz w:val="22"/>
                <w:szCs w:val="22"/>
              </w:rPr>
              <w:t xml:space="preserve"> </w:t>
            </w:r>
            <w:r w:rsidRPr="004874BB">
              <w:rPr>
                <w:rFonts w:ascii="Arial Narrow" w:hAnsi="Arial Narrow"/>
                <w:sz w:val="22"/>
                <w:szCs w:val="22"/>
              </w:rPr>
              <w:t>not</w:t>
            </w:r>
            <w:r w:rsidR="001F64BA" w:rsidRPr="004874BB">
              <w:rPr>
                <w:rFonts w:ascii="Arial Narrow" w:hAnsi="Arial Narrow"/>
                <w:sz w:val="22"/>
                <w:szCs w:val="22"/>
              </w:rPr>
              <w:t xml:space="preserve"> </w:t>
            </w:r>
            <w:r w:rsidRPr="004874BB">
              <w:rPr>
                <w:rFonts w:ascii="Arial Narrow" w:hAnsi="Arial Narrow"/>
                <w:sz w:val="22"/>
                <w:szCs w:val="22"/>
              </w:rPr>
              <w:t>authorize</w:t>
            </w:r>
            <w:r w:rsidR="001F64BA" w:rsidRPr="004874BB">
              <w:rPr>
                <w:rFonts w:ascii="Arial Narrow" w:hAnsi="Arial Narrow"/>
                <w:sz w:val="22"/>
                <w:szCs w:val="22"/>
              </w:rPr>
              <w:t xml:space="preserve"> </w:t>
            </w:r>
            <w:r w:rsidRPr="004874BB">
              <w:rPr>
                <w:rFonts w:ascii="Arial Narrow" w:hAnsi="Arial Narrow"/>
                <w:sz w:val="22"/>
                <w:szCs w:val="22"/>
              </w:rPr>
              <w:t>relocation</w:t>
            </w:r>
            <w:r w:rsidR="001F64BA" w:rsidRPr="004874BB">
              <w:rPr>
                <w:rFonts w:ascii="Arial Narrow" w:hAnsi="Arial Narrow"/>
                <w:sz w:val="22"/>
                <w:szCs w:val="22"/>
              </w:rPr>
              <w:t xml:space="preserve"> </w:t>
            </w:r>
            <w:r w:rsidRPr="004874BB">
              <w:rPr>
                <w:rFonts w:ascii="Arial Narrow" w:hAnsi="Arial Narrow"/>
                <w:sz w:val="22"/>
                <w:szCs w:val="22"/>
              </w:rPr>
              <w:t>of</w:t>
            </w:r>
            <w:r w:rsidR="001F64BA" w:rsidRPr="004874BB">
              <w:rPr>
                <w:rFonts w:ascii="Arial Narrow" w:hAnsi="Arial Narrow"/>
                <w:sz w:val="22"/>
                <w:szCs w:val="22"/>
              </w:rPr>
              <w:t xml:space="preserve"> </w:t>
            </w:r>
            <w:r w:rsidRPr="004874BB">
              <w:rPr>
                <w:rFonts w:ascii="Arial Narrow" w:hAnsi="Arial Narrow"/>
                <w:sz w:val="22"/>
                <w:szCs w:val="22"/>
              </w:rPr>
              <w:t>drainage</w:t>
            </w:r>
            <w:r w:rsidR="001F64BA" w:rsidRPr="004874BB">
              <w:rPr>
                <w:rFonts w:ascii="Arial Narrow" w:hAnsi="Arial Narrow"/>
                <w:sz w:val="22"/>
                <w:szCs w:val="22"/>
              </w:rPr>
              <w:t xml:space="preserve"> </w:t>
            </w:r>
            <w:r w:rsidRPr="004874BB">
              <w:rPr>
                <w:rFonts w:ascii="Arial Narrow" w:hAnsi="Arial Narrow"/>
                <w:sz w:val="22"/>
                <w:szCs w:val="22"/>
              </w:rPr>
              <w:t>ditches</w:t>
            </w:r>
            <w:r w:rsidR="001F64BA" w:rsidRPr="004874BB">
              <w:rPr>
                <w:rFonts w:ascii="Arial Narrow" w:hAnsi="Arial Narrow"/>
                <w:sz w:val="22"/>
                <w:szCs w:val="22"/>
              </w:rPr>
              <w:t xml:space="preserve"> </w:t>
            </w:r>
            <w:r w:rsidRPr="004874BB">
              <w:rPr>
                <w:rFonts w:ascii="Arial Narrow" w:hAnsi="Arial Narrow"/>
                <w:sz w:val="22"/>
                <w:szCs w:val="22"/>
              </w:rPr>
              <w:t>constructed</w:t>
            </w:r>
            <w:r w:rsidR="001F64BA" w:rsidRPr="004874BB">
              <w:rPr>
                <w:rFonts w:ascii="Arial Narrow" w:hAnsi="Arial Narrow"/>
                <w:sz w:val="22"/>
                <w:szCs w:val="22"/>
              </w:rPr>
              <w:t xml:space="preserve"> </w:t>
            </w:r>
            <w:r w:rsidRPr="004874BB">
              <w:rPr>
                <w:rFonts w:ascii="Arial Narrow" w:hAnsi="Arial Narrow"/>
                <w:sz w:val="22"/>
                <w:szCs w:val="22"/>
              </w:rPr>
              <w:t>in</w:t>
            </w:r>
            <w:r w:rsidR="001F64BA" w:rsidRPr="004874BB">
              <w:rPr>
                <w:rFonts w:ascii="Arial Narrow" w:hAnsi="Arial Narrow"/>
                <w:sz w:val="22"/>
                <w:szCs w:val="22"/>
              </w:rPr>
              <w:t xml:space="preserve"> </w:t>
            </w:r>
            <w:r w:rsidRPr="004874BB">
              <w:rPr>
                <w:rFonts w:ascii="Arial Narrow" w:hAnsi="Arial Narrow"/>
                <w:sz w:val="22"/>
                <w:szCs w:val="22"/>
              </w:rPr>
              <w:t>WOTUS.</w:t>
            </w:r>
          </w:p>
        </w:tc>
        <w:tc>
          <w:tcPr>
            <w:tcW w:w="4140" w:type="dxa"/>
          </w:tcPr>
          <w:p w:rsidR="00E638DC" w:rsidRPr="004874BB" w:rsidRDefault="00E638DC" w:rsidP="00C77BC2">
            <w:pPr>
              <w:rPr>
                <w:rFonts w:ascii="Arial Narrow" w:hAnsi="Arial Narrow"/>
                <w:i/>
                <w:sz w:val="22"/>
                <w:szCs w:val="22"/>
              </w:rPr>
            </w:pPr>
          </w:p>
        </w:tc>
      </w:tr>
      <w:tr w:rsidR="00E638DC" w:rsidRPr="00AD4F1E" w:rsidTr="004874BB">
        <w:tc>
          <w:tcPr>
            <w:tcW w:w="2610" w:type="dxa"/>
          </w:tcPr>
          <w:p w:rsidR="00E638DC" w:rsidRPr="004874BB" w:rsidRDefault="00E638DC" w:rsidP="004874BB">
            <w:pPr>
              <w:rPr>
                <w:rFonts w:ascii="Arial Narrow" w:hAnsi="Arial Narrow"/>
                <w:b/>
                <w:sz w:val="22"/>
                <w:szCs w:val="22"/>
              </w:rPr>
            </w:pPr>
            <w:r w:rsidRPr="004874BB">
              <w:rPr>
                <w:rFonts w:ascii="Arial Narrow" w:hAnsi="Arial Narrow"/>
                <w:b/>
                <w:sz w:val="22"/>
                <w:szCs w:val="22"/>
              </w:rPr>
              <w:t>NWP</w:t>
            </w:r>
            <w:r w:rsidR="001F64BA" w:rsidRPr="004874BB">
              <w:rPr>
                <w:rFonts w:ascii="Arial Narrow" w:hAnsi="Arial Narrow"/>
                <w:b/>
                <w:sz w:val="22"/>
                <w:szCs w:val="22"/>
              </w:rPr>
              <w:t xml:space="preserve"> </w:t>
            </w:r>
            <w:r w:rsidRPr="004874BB">
              <w:rPr>
                <w:rFonts w:ascii="Arial Narrow" w:hAnsi="Arial Narrow"/>
                <w:b/>
                <w:sz w:val="22"/>
                <w:szCs w:val="22"/>
              </w:rPr>
              <w:t>43</w:t>
            </w:r>
            <w:r w:rsidR="001F64BA" w:rsidRPr="004874BB">
              <w:rPr>
                <w:rFonts w:ascii="Arial Narrow" w:hAnsi="Arial Narrow"/>
                <w:b/>
                <w:sz w:val="22"/>
                <w:szCs w:val="22"/>
              </w:rPr>
              <w:t xml:space="preserve"> </w:t>
            </w:r>
            <w:r w:rsidRPr="004874BB">
              <w:rPr>
                <w:rFonts w:ascii="Arial Narrow" w:hAnsi="Arial Narrow"/>
                <w:b/>
                <w:sz w:val="22"/>
                <w:szCs w:val="22"/>
              </w:rPr>
              <w:t>–</w:t>
            </w:r>
            <w:r w:rsidR="001F64BA" w:rsidRPr="004874BB">
              <w:rPr>
                <w:rFonts w:ascii="Arial Narrow" w:hAnsi="Arial Narrow"/>
                <w:b/>
                <w:sz w:val="22"/>
                <w:szCs w:val="22"/>
              </w:rPr>
              <w:t xml:space="preserve"> </w:t>
            </w:r>
            <w:r w:rsidRPr="004874BB">
              <w:rPr>
                <w:rFonts w:ascii="Arial Narrow" w:hAnsi="Arial Narrow"/>
                <w:b/>
                <w:sz w:val="22"/>
                <w:szCs w:val="22"/>
              </w:rPr>
              <w:t>Stormwater</w:t>
            </w:r>
            <w:r w:rsidR="001F64BA" w:rsidRPr="004874BB">
              <w:rPr>
                <w:rFonts w:ascii="Arial Narrow" w:hAnsi="Arial Narrow"/>
                <w:b/>
                <w:sz w:val="22"/>
                <w:szCs w:val="22"/>
              </w:rPr>
              <w:t xml:space="preserve"> </w:t>
            </w:r>
            <w:r w:rsidRPr="004874BB">
              <w:rPr>
                <w:rFonts w:ascii="Arial Narrow" w:hAnsi="Arial Narrow"/>
                <w:b/>
                <w:sz w:val="22"/>
                <w:szCs w:val="22"/>
              </w:rPr>
              <w:t>Management</w:t>
            </w:r>
            <w:r w:rsidR="001F64BA" w:rsidRPr="004874BB">
              <w:rPr>
                <w:rFonts w:ascii="Arial Narrow" w:hAnsi="Arial Narrow"/>
                <w:b/>
                <w:sz w:val="22"/>
                <w:szCs w:val="22"/>
              </w:rPr>
              <w:t xml:space="preserve"> </w:t>
            </w:r>
            <w:r w:rsidRPr="004874BB">
              <w:rPr>
                <w:rFonts w:ascii="Arial Narrow" w:hAnsi="Arial Narrow"/>
                <w:b/>
                <w:sz w:val="22"/>
                <w:szCs w:val="22"/>
              </w:rPr>
              <w:t>Facilities</w:t>
            </w:r>
          </w:p>
        </w:tc>
        <w:tc>
          <w:tcPr>
            <w:tcW w:w="4320" w:type="dxa"/>
            <w:gridSpan w:val="2"/>
          </w:tcPr>
          <w:p w:rsidR="00E638DC" w:rsidRPr="004874BB" w:rsidRDefault="00E638DC" w:rsidP="00E638DC">
            <w:pPr>
              <w:pStyle w:val="ListParagraph"/>
              <w:numPr>
                <w:ilvl w:val="0"/>
                <w:numId w:val="11"/>
              </w:numPr>
              <w:rPr>
                <w:rFonts w:ascii="Arial Narrow" w:hAnsi="Arial Narrow"/>
                <w:sz w:val="22"/>
                <w:szCs w:val="22"/>
              </w:rPr>
            </w:pPr>
            <w:r w:rsidRPr="004874BB">
              <w:rPr>
                <w:rFonts w:ascii="Arial Narrow" w:hAnsi="Arial Narrow"/>
                <w:sz w:val="22"/>
                <w:szCs w:val="22"/>
              </w:rPr>
              <w:t>Clarify</w:t>
            </w:r>
            <w:r w:rsidR="001F64BA" w:rsidRPr="004874BB">
              <w:rPr>
                <w:rFonts w:ascii="Arial Narrow" w:hAnsi="Arial Narrow"/>
                <w:sz w:val="22"/>
                <w:szCs w:val="22"/>
              </w:rPr>
              <w:t xml:space="preserve"> </w:t>
            </w:r>
            <w:r w:rsidRPr="004874BB">
              <w:rPr>
                <w:rFonts w:ascii="Arial Narrow" w:hAnsi="Arial Narrow"/>
                <w:sz w:val="22"/>
                <w:szCs w:val="22"/>
              </w:rPr>
              <w:t>that</w:t>
            </w:r>
            <w:r w:rsidR="001F64BA" w:rsidRPr="004874BB">
              <w:rPr>
                <w:rFonts w:ascii="Arial Narrow" w:hAnsi="Arial Narrow"/>
                <w:sz w:val="22"/>
                <w:szCs w:val="22"/>
              </w:rPr>
              <w:t xml:space="preserve"> </w:t>
            </w:r>
            <w:r w:rsidRPr="004874BB">
              <w:rPr>
                <w:rFonts w:ascii="Arial Narrow" w:hAnsi="Arial Narrow"/>
                <w:sz w:val="22"/>
                <w:szCs w:val="22"/>
              </w:rPr>
              <w:t>stormwater</w:t>
            </w:r>
            <w:r w:rsidR="001F64BA" w:rsidRPr="004874BB">
              <w:rPr>
                <w:rFonts w:ascii="Arial Narrow" w:hAnsi="Arial Narrow"/>
                <w:sz w:val="22"/>
                <w:szCs w:val="22"/>
              </w:rPr>
              <w:t xml:space="preserve"> </w:t>
            </w:r>
            <w:r w:rsidRPr="004874BB">
              <w:rPr>
                <w:rFonts w:ascii="Arial Narrow" w:hAnsi="Arial Narrow"/>
                <w:sz w:val="22"/>
                <w:szCs w:val="22"/>
              </w:rPr>
              <w:t>or</w:t>
            </w:r>
            <w:r w:rsidR="001F64BA" w:rsidRPr="004874BB">
              <w:rPr>
                <w:rFonts w:ascii="Arial Narrow" w:hAnsi="Arial Narrow"/>
                <w:sz w:val="22"/>
                <w:szCs w:val="22"/>
              </w:rPr>
              <w:t xml:space="preserve"> </w:t>
            </w:r>
            <w:r w:rsidRPr="004874BB">
              <w:rPr>
                <w:rFonts w:ascii="Arial Narrow" w:hAnsi="Arial Narrow"/>
                <w:sz w:val="22"/>
                <w:szCs w:val="22"/>
              </w:rPr>
              <w:t>wastewater</w:t>
            </w:r>
            <w:r w:rsidR="001F64BA" w:rsidRPr="004874BB">
              <w:rPr>
                <w:rFonts w:ascii="Arial Narrow" w:hAnsi="Arial Narrow"/>
                <w:sz w:val="22"/>
                <w:szCs w:val="22"/>
              </w:rPr>
              <w:t xml:space="preserve"> </w:t>
            </w:r>
            <w:r w:rsidR="00857C6E">
              <w:rPr>
                <w:rFonts w:ascii="Arial Narrow" w:hAnsi="Arial Narrow"/>
                <w:sz w:val="22"/>
                <w:szCs w:val="22"/>
              </w:rPr>
              <w:t xml:space="preserve">mgmt </w:t>
            </w:r>
            <w:r w:rsidRPr="004874BB">
              <w:rPr>
                <w:rFonts w:ascii="Arial Narrow" w:hAnsi="Arial Narrow"/>
                <w:sz w:val="22"/>
                <w:szCs w:val="22"/>
              </w:rPr>
              <w:t>facilities</w:t>
            </w:r>
            <w:r w:rsidR="001F64BA" w:rsidRPr="004874BB">
              <w:rPr>
                <w:rFonts w:ascii="Arial Narrow" w:hAnsi="Arial Narrow"/>
                <w:sz w:val="22"/>
                <w:szCs w:val="22"/>
              </w:rPr>
              <w:t xml:space="preserve"> </w:t>
            </w:r>
            <w:r w:rsidRPr="004874BB">
              <w:rPr>
                <w:rFonts w:ascii="Arial Narrow" w:hAnsi="Arial Narrow"/>
                <w:sz w:val="22"/>
                <w:szCs w:val="22"/>
              </w:rPr>
              <w:t>that</w:t>
            </w:r>
            <w:r w:rsidR="001F64BA" w:rsidRPr="004874BB">
              <w:rPr>
                <w:rFonts w:ascii="Arial Narrow" w:hAnsi="Arial Narrow"/>
                <w:sz w:val="22"/>
                <w:szCs w:val="22"/>
              </w:rPr>
              <w:t xml:space="preserve"> </w:t>
            </w:r>
            <w:r w:rsidRPr="004874BB">
              <w:rPr>
                <w:rFonts w:ascii="Arial Narrow" w:hAnsi="Arial Narrow"/>
                <w:sz w:val="22"/>
                <w:szCs w:val="22"/>
              </w:rPr>
              <w:t>meet</w:t>
            </w:r>
            <w:r w:rsidR="001F64BA" w:rsidRPr="004874BB">
              <w:rPr>
                <w:rFonts w:ascii="Arial Narrow" w:hAnsi="Arial Narrow"/>
                <w:sz w:val="22"/>
                <w:szCs w:val="22"/>
              </w:rPr>
              <w:t xml:space="preserve"> </w:t>
            </w:r>
            <w:r w:rsidRPr="004874BB">
              <w:rPr>
                <w:rFonts w:ascii="Arial Narrow" w:hAnsi="Arial Narrow"/>
                <w:sz w:val="22"/>
                <w:szCs w:val="22"/>
              </w:rPr>
              <w:t>the</w:t>
            </w:r>
            <w:r w:rsidR="001F64BA" w:rsidRPr="004874BB">
              <w:rPr>
                <w:rFonts w:ascii="Arial Narrow" w:hAnsi="Arial Narrow"/>
                <w:sz w:val="22"/>
                <w:szCs w:val="22"/>
              </w:rPr>
              <w:t xml:space="preserve"> </w:t>
            </w:r>
            <w:r w:rsidRPr="004874BB">
              <w:rPr>
                <w:rFonts w:ascii="Arial Narrow" w:hAnsi="Arial Narrow"/>
                <w:sz w:val="22"/>
                <w:szCs w:val="22"/>
              </w:rPr>
              <w:t>criteria</w:t>
            </w:r>
            <w:r w:rsidR="001F64BA" w:rsidRPr="004874BB">
              <w:rPr>
                <w:rFonts w:ascii="Arial Narrow" w:hAnsi="Arial Narrow"/>
                <w:sz w:val="22"/>
                <w:szCs w:val="22"/>
              </w:rPr>
              <w:t xml:space="preserve"> </w:t>
            </w:r>
            <w:r w:rsidRPr="004874BB">
              <w:rPr>
                <w:rFonts w:ascii="Arial Narrow" w:hAnsi="Arial Narrow"/>
                <w:sz w:val="22"/>
                <w:szCs w:val="22"/>
              </w:rPr>
              <w:t>at</w:t>
            </w:r>
            <w:r w:rsidR="001F64BA" w:rsidRPr="004874BB">
              <w:rPr>
                <w:rFonts w:ascii="Arial Narrow" w:hAnsi="Arial Narrow"/>
                <w:sz w:val="22"/>
                <w:szCs w:val="22"/>
              </w:rPr>
              <w:t xml:space="preserve"> </w:t>
            </w:r>
            <w:r w:rsidRPr="004874BB">
              <w:rPr>
                <w:rFonts w:ascii="Arial Narrow" w:hAnsi="Arial Narrow"/>
                <w:sz w:val="22"/>
                <w:szCs w:val="22"/>
              </w:rPr>
              <w:t>33</w:t>
            </w:r>
            <w:r w:rsidR="001F64BA" w:rsidRPr="004874BB">
              <w:rPr>
                <w:rFonts w:ascii="Arial Narrow" w:hAnsi="Arial Narrow"/>
                <w:sz w:val="22"/>
                <w:szCs w:val="22"/>
              </w:rPr>
              <w:t xml:space="preserve"> </w:t>
            </w:r>
            <w:r w:rsidRPr="004874BB">
              <w:rPr>
                <w:rFonts w:ascii="Arial Narrow" w:hAnsi="Arial Narrow"/>
                <w:sz w:val="22"/>
                <w:szCs w:val="22"/>
              </w:rPr>
              <w:t>CFR</w:t>
            </w:r>
            <w:r w:rsidR="001F64BA" w:rsidRPr="004874BB">
              <w:rPr>
                <w:rFonts w:ascii="Arial Narrow" w:hAnsi="Arial Narrow"/>
                <w:sz w:val="22"/>
                <w:szCs w:val="22"/>
              </w:rPr>
              <w:t xml:space="preserve"> </w:t>
            </w:r>
            <w:r w:rsidRPr="004874BB">
              <w:rPr>
                <w:rFonts w:ascii="Arial Narrow" w:hAnsi="Arial Narrow"/>
                <w:sz w:val="22"/>
                <w:szCs w:val="22"/>
              </w:rPr>
              <w:t>328.3(b)(6)</w:t>
            </w:r>
            <w:r w:rsidR="001F64BA" w:rsidRPr="004874BB">
              <w:rPr>
                <w:rFonts w:ascii="Arial Narrow" w:hAnsi="Arial Narrow"/>
                <w:sz w:val="22"/>
                <w:szCs w:val="22"/>
              </w:rPr>
              <w:t xml:space="preserve"> </w:t>
            </w:r>
            <w:r w:rsidRPr="004874BB">
              <w:rPr>
                <w:rFonts w:ascii="Arial Narrow" w:hAnsi="Arial Narrow"/>
                <w:sz w:val="22"/>
                <w:szCs w:val="22"/>
              </w:rPr>
              <w:t>are</w:t>
            </w:r>
            <w:r w:rsidR="001F64BA" w:rsidRPr="004874BB">
              <w:rPr>
                <w:rFonts w:ascii="Arial Narrow" w:hAnsi="Arial Narrow"/>
                <w:sz w:val="22"/>
                <w:szCs w:val="22"/>
              </w:rPr>
              <w:t xml:space="preserve"> </w:t>
            </w:r>
            <w:r w:rsidRPr="004874BB">
              <w:rPr>
                <w:rFonts w:ascii="Arial Narrow" w:hAnsi="Arial Narrow"/>
                <w:sz w:val="22"/>
                <w:szCs w:val="22"/>
              </w:rPr>
              <w:t>not</w:t>
            </w:r>
            <w:r w:rsidR="001F64BA" w:rsidRPr="004874BB">
              <w:rPr>
                <w:rFonts w:ascii="Arial Narrow" w:hAnsi="Arial Narrow"/>
                <w:sz w:val="22"/>
                <w:szCs w:val="22"/>
              </w:rPr>
              <w:t xml:space="preserve"> </w:t>
            </w:r>
            <w:r w:rsidRPr="004874BB">
              <w:rPr>
                <w:rFonts w:ascii="Arial Narrow" w:hAnsi="Arial Narrow"/>
                <w:sz w:val="22"/>
                <w:szCs w:val="22"/>
              </w:rPr>
              <w:t>WOTUS,</w:t>
            </w:r>
            <w:r w:rsidR="001F64BA" w:rsidRPr="004874BB">
              <w:rPr>
                <w:rFonts w:ascii="Arial Narrow" w:hAnsi="Arial Narrow"/>
                <w:sz w:val="22"/>
                <w:szCs w:val="22"/>
              </w:rPr>
              <w:t xml:space="preserve"> </w:t>
            </w:r>
            <w:r w:rsidRPr="004874BB">
              <w:rPr>
                <w:rFonts w:ascii="Arial Narrow" w:hAnsi="Arial Narrow"/>
                <w:sz w:val="22"/>
                <w:szCs w:val="22"/>
              </w:rPr>
              <w:t>and</w:t>
            </w:r>
            <w:r w:rsidR="001F64BA" w:rsidRPr="004874BB">
              <w:rPr>
                <w:rFonts w:ascii="Arial Narrow" w:hAnsi="Arial Narrow"/>
                <w:sz w:val="22"/>
                <w:szCs w:val="22"/>
              </w:rPr>
              <w:t xml:space="preserve"> </w:t>
            </w:r>
            <w:r w:rsidRPr="004874BB">
              <w:rPr>
                <w:rFonts w:ascii="Arial Narrow" w:hAnsi="Arial Narrow"/>
                <w:sz w:val="22"/>
                <w:szCs w:val="22"/>
              </w:rPr>
              <w:t>maintenance</w:t>
            </w:r>
            <w:r w:rsidR="001F64BA" w:rsidRPr="004874BB">
              <w:rPr>
                <w:rFonts w:ascii="Arial Narrow" w:hAnsi="Arial Narrow"/>
                <w:sz w:val="22"/>
                <w:szCs w:val="22"/>
              </w:rPr>
              <w:t xml:space="preserve"> </w:t>
            </w:r>
            <w:r w:rsidRPr="004874BB">
              <w:rPr>
                <w:rFonts w:ascii="Arial Narrow" w:hAnsi="Arial Narrow"/>
                <w:sz w:val="22"/>
                <w:szCs w:val="22"/>
              </w:rPr>
              <w:t>does</w:t>
            </w:r>
            <w:r w:rsidR="001F64BA" w:rsidRPr="004874BB">
              <w:rPr>
                <w:rFonts w:ascii="Arial Narrow" w:hAnsi="Arial Narrow"/>
                <w:sz w:val="22"/>
                <w:szCs w:val="22"/>
              </w:rPr>
              <w:t xml:space="preserve"> </w:t>
            </w:r>
            <w:r w:rsidRPr="004874BB">
              <w:rPr>
                <w:rFonts w:ascii="Arial Narrow" w:hAnsi="Arial Narrow"/>
                <w:sz w:val="22"/>
                <w:szCs w:val="22"/>
              </w:rPr>
              <w:t>not</w:t>
            </w:r>
            <w:r w:rsidR="001F64BA" w:rsidRPr="004874BB">
              <w:rPr>
                <w:rFonts w:ascii="Arial Narrow" w:hAnsi="Arial Narrow"/>
                <w:sz w:val="22"/>
                <w:szCs w:val="22"/>
              </w:rPr>
              <w:t xml:space="preserve"> </w:t>
            </w:r>
            <w:r w:rsidRPr="004874BB">
              <w:rPr>
                <w:rFonts w:ascii="Arial Narrow" w:hAnsi="Arial Narrow"/>
                <w:sz w:val="22"/>
                <w:szCs w:val="22"/>
              </w:rPr>
              <w:t>require</w:t>
            </w:r>
            <w:r w:rsidR="001F64BA" w:rsidRPr="004874BB">
              <w:rPr>
                <w:rFonts w:ascii="Arial Narrow" w:hAnsi="Arial Narrow"/>
                <w:sz w:val="22"/>
                <w:szCs w:val="22"/>
              </w:rPr>
              <w:t xml:space="preserve"> </w:t>
            </w:r>
            <w:r w:rsidR="00857C6E">
              <w:rPr>
                <w:rFonts w:ascii="Arial Narrow" w:hAnsi="Arial Narrow"/>
                <w:sz w:val="22"/>
                <w:szCs w:val="22"/>
              </w:rPr>
              <w:t xml:space="preserve">a </w:t>
            </w:r>
            <w:r w:rsidRPr="004874BB">
              <w:rPr>
                <w:rFonts w:ascii="Arial Narrow" w:hAnsi="Arial Narrow"/>
                <w:sz w:val="22"/>
                <w:szCs w:val="22"/>
              </w:rPr>
              <w:t>Section</w:t>
            </w:r>
            <w:r w:rsidR="001F64BA" w:rsidRPr="004874BB">
              <w:rPr>
                <w:rFonts w:ascii="Arial Narrow" w:hAnsi="Arial Narrow"/>
                <w:sz w:val="22"/>
                <w:szCs w:val="22"/>
              </w:rPr>
              <w:t xml:space="preserve"> </w:t>
            </w:r>
            <w:r w:rsidRPr="004874BB">
              <w:rPr>
                <w:rFonts w:ascii="Arial Narrow" w:hAnsi="Arial Narrow"/>
                <w:sz w:val="22"/>
                <w:szCs w:val="22"/>
              </w:rPr>
              <w:t>404</w:t>
            </w:r>
            <w:r w:rsidR="001F64BA" w:rsidRPr="004874BB">
              <w:rPr>
                <w:rFonts w:ascii="Arial Narrow" w:hAnsi="Arial Narrow"/>
                <w:sz w:val="22"/>
                <w:szCs w:val="22"/>
              </w:rPr>
              <w:t xml:space="preserve"> </w:t>
            </w:r>
            <w:r w:rsidRPr="004874BB">
              <w:rPr>
                <w:rFonts w:ascii="Arial Narrow" w:hAnsi="Arial Narrow"/>
                <w:sz w:val="22"/>
                <w:szCs w:val="22"/>
              </w:rPr>
              <w:t>permit.</w:t>
            </w:r>
          </w:p>
          <w:p w:rsidR="00E638DC" w:rsidRPr="004874BB" w:rsidRDefault="00E638DC" w:rsidP="00E638DC">
            <w:pPr>
              <w:pStyle w:val="ListParagraph"/>
              <w:numPr>
                <w:ilvl w:val="0"/>
                <w:numId w:val="11"/>
              </w:numPr>
              <w:rPr>
                <w:rFonts w:ascii="Arial Narrow" w:hAnsi="Arial Narrow"/>
                <w:sz w:val="22"/>
                <w:szCs w:val="22"/>
              </w:rPr>
            </w:pPr>
            <w:r w:rsidRPr="004874BB">
              <w:rPr>
                <w:rFonts w:ascii="Arial Narrow" w:hAnsi="Arial Narrow"/>
                <w:sz w:val="22"/>
                <w:szCs w:val="22"/>
              </w:rPr>
              <w:t>Clarify</w:t>
            </w:r>
            <w:r w:rsidR="001F64BA" w:rsidRPr="004874BB">
              <w:rPr>
                <w:rFonts w:ascii="Arial Narrow" w:hAnsi="Arial Narrow"/>
                <w:sz w:val="22"/>
                <w:szCs w:val="22"/>
              </w:rPr>
              <w:t xml:space="preserve"> </w:t>
            </w:r>
            <w:r w:rsidRPr="004874BB">
              <w:rPr>
                <w:rFonts w:ascii="Arial Narrow" w:hAnsi="Arial Narrow"/>
                <w:sz w:val="22"/>
                <w:szCs w:val="22"/>
              </w:rPr>
              <w:t>that</w:t>
            </w:r>
            <w:r w:rsidR="001F64BA" w:rsidRPr="004874BB">
              <w:rPr>
                <w:rFonts w:ascii="Arial Narrow" w:hAnsi="Arial Narrow"/>
                <w:sz w:val="22"/>
                <w:szCs w:val="22"/>
              </w:rPr>
              <w:t xml:space="preserve"> </w:t>
            </w:r>
            <w:r w:rsidRPr="004874BB">
              <w:rPr>
                <w:rFonts w:ascii="Arial Narrow" w:hAnsi="Arial Narrow"/>
                <w:sz w:val="22"/>
                <w:szCs w:val="22"/>
              </w:rPr>
              <w:t>any</w:t>
            </w:r>
            <w:r w:rsidR="001F64BA" w:rsidRPr="004874BB">
              <w:rPr>
                <w:rFonts w:ascii="Arial Narrow" w:hAnsi="Arial Narrow"/>
                <w:sz w:val="22"/>
                <w:szCs w:val="22"/>
              </w:rPr>
              <w:t xml:space="preserve"> </w:t>
            </w:r>
            <w:r w:rsidRPr="004874BB">
              <w:rPr>
                <w:rFonts w:ascii="Arial Narrow" w:hAnsi="Arial Narrow"/>
                <w:sz w:val="22"/>
                <w:szCs w:val="22"/>
              </w:rPr>
              <w:t>losses</w:t>
            </w:r>
            <w:r w:rsidR="001F64BA" w:rsidRPr="004874BB">
              <w:rPr>
                <w:rFonts w:ascii="Arial Narrow" w:hAnsi="Arial Narrow"/>
                <w:sz w:val="22"/>
                <w:szCs w:val="22"/>
              </w:rPr>
              <w:t xml:space="preserve"> </w:t>
            </w:r>
            <w:r w:rsidRPr="004874BB">
              <w:rPr>
                <w:rFonts w:ascii="Arial Narrow" w:hAnsi="Arial Narrow"/>
                <w:sz w:val="22"/>
                <w:szCs w:val="22"/>
              </w:rPr>
              <w:t>of</w:t>
            </w:r>
            <w:r w:rsidR="001F64BA" w:rsidRPr="004874BB">
              <w:rPr>
                <w:rFonts w:ascii="Arial Narrow" w:hAnsi="Arial Narrow"/>
                <w:sz w:val="22"/>
                <w:szCs w:val="22"/>
              </w:rPr>
              <w:t xml:space="preserve"> </w:t>
            </w:r>
            <w:r w:rsidRPr="004874BB">
              <w:rPr>
                <w:rFonts w:ascii="Arial Narrow" w:hAnsi="Arial Narrow"/>
                <w:sz w:val="22"/>
                <w:szCs w:val="22"/>
              </w:rPr>
              <w:t>stream</w:t>
            </w:r>
            <w:r w:rsidR="001F64BA" w:rsidRPr="004874BB">
              <w:rPr>
                <w:rFonts w:ascii="Arial Narrow" w:hAnsi="Arial Narrow"/>
                <w:sz w:val="22"/>
                <w:szCs w:val="22"/>
              </w:rPr>
              <w:t xml:space="preserve"> </w:t>
            </w:r>
            <w:r w:rsidRPr="004874BB">
              <w:rPr>
                <w:rFonts w:ascii="Arial Narrow" w:hAnsi="Arial Narrow"/>
                <w:sz w:val="22"/>
                <w:szCs w:val="22"/>
              </w:rPr>
              <w:t>bed</w:t>
            </w:r>
            <w:r w:rsidR="001F64BA" w:rsidRPr="004874BB">
              <w:rPr>
                <w:rFonts w:ascii="Arial Narrow" w:hAnsi="Arial Narrow"/>
                <w:sz w:val="22"/>
                <w:szCs w:val="22"/>
              </w:rPr>
              <w:t xml:space="preserve"> </w:t>
            </w:r>
            <w:r w:rsidRPr="004874BB">
              <w:rPr>
                <w:rFonts w:ascii="Arial Narrow" w:hAnsi="Arial Narrow"/>
                <w:sz w:val="22"/>
                <w:szCs w:val="22"/>
              </w:rPr>
              <w:t>count</w:t>
            </w:r>
            <w:r w:rsidR="001F64BA" w:rsidRPr="004874BB">
              <w:rPr>
                <w:rFonts w:ascii="Arial Narrow" w:hAnsi="Arial Narrow"/>
                <w:sz w:val="22"/>
                <w:szCs w:val="22"/>
              </w:rPr>
              <w:t xml:space="preserve"> </w:t>
            </w:r>
            <w:r w:rsidRPr="004874BB">
              <w:rPr>
                <w:rFonts w:ascii="Arial Narrow" w:hAnsi="Arial Narrow"/>
                <w:sz w:val="22"/>
                <w:szCs w:val="22"/>
              </w:rPr>
              <w:t>towards</w:t>
            </w:r>
            <w:r w:rsidR="001F64BA" w:rsidRPr="004874BB">
              <w:rPr>
                <w:rFonts w:ascii="Arial Narrow" w:hAnsi="Arial Narrow"/>
                <w:sz w:val="22"/>
                <w:szCs w:val="22"/>
              </w:rPr>
              <w:t xml:space="preserve"> </w:t>
            </w:r>
            <w:r w:rsidRPr="004874BB">
              <w:rPr>
                <w:rFonts w:ascii="Arial Narrow" w:hAnsi="Arial Narrow"/>
                <w:sz w:val="22"/>
                <w:szCs w:val="22"/>
              </w:rPr>
              <w:t>the</w:t>
            </w:r>
            <w:r w:rsidR="001F64BA" w:rsidRPr="004874BB">
              <w:rPr>
                <w:rFonts w:ascii="Arial Narrow" w:hAnsi="Arial Narrow"/>
                <w:sz w:val="22"/>
                <w:szCs w:val="22"/>
              </w:rPr>
              <w:t xml:space="preserve"> </w:t>
            </w:r>
            <w:r w:rsidRPr="004874BB">
              <w:rPr>
                <w:rFonts w:ascii="Arial Narrow" w:hAnsi="Arial Narrow"/>
                <w:sz w:val="22"/>
                <w:szCs w:val="22"/>
              </w:rPr>
              <w:t>½</w:t>
            </w:r>
            <w:r w:rsidR="001F64BA" w:rsidRPr="004874BB">
              <w:rPr>
                <w:rFonts w:ascii="Arial Narrow" w:hAnsi="Arial Narrow"/>
                <w:sz w:val="22"/>
                <w:szCs w:val="22"/>
              </w:rPr>
              <w:t xml:space="preserve"> </w:t>
            </w:r>
            <w:r w:rsidRPr="004874BB">
              <w:rPr>
                <w:rFonts w:ascii="Arial Narrow" w:hAnsi="Arial Narrow"/>
                <w:sz w:val="22"/>
                <w:szCs w:val="22"/>
              </w:rPr>
              <w:t>acre</w:t>
            </w:r>
            <w:r w:rsidR="001F64BA" w:rsidRPr="004874BB">
              <w:rPr>
                <w:rFonts w:ascii="Arial Narrow" w:hAnsi="Arial Narrow"/>
                <w:sz w:val="22"/>
                <w:szCs w:val="22"/>
              </w:rPr>
              <w:t xml:space="preserve"> </w:t>
            </w:r>
            <w:r w:rsidRPr="004874BB">
              <w:rPr>
                <w:rFonts w:ascii="Arial Narrow" w:hAnsi="Arial Narrow"/>
                <w:sz w:val="22"/>
                <w:szCs w:val="22"/>
              </w:rPr>
              <w:t>loss</w:t>
            </w:r>
            <w:r w:rsidR="001F64BA" w:rsidRPr="004874BB">
              <w:rPr>
                <w:rFonts w:ascii="Arial Narrow" w:hAnsi="Arial Narrow"/>
                <w:sz w:val="22"/>
                <w:szCs w:val="22"/>
              </w:rPr>
              <w:t xml:space="preserve"> </w:t>
            </w:r>
            <w:r w:rsidRPr="004874BB">
              <w:rPr>
                <w:rFonts w:ascii="Arial Narrow" w:hAnsi="Arial Narrow"/>
                <w:sz w:val="22"/>
                <w:szCs w:val="22"/>
              </w:rPr>
              <w:t>limit.</w:t>
            </w:r>
          </w:p>
        </w:tc>
        <w:tc>
          <w:tcPr>
            <w:tcW w:w="3600" w:type="dxa"/>
            <w:gridSpan w:val="2"/>
          </w:tcPr>
          <w:p w:rsidR="00135524" w:rsidRPr="004874BB" w:rsidRDefault="00E638DC" w:rsidP="00E638DC">
            <w:pPr>
              <w:pStyle w:val="ListParagraph"/>
              <w:numPr>
                <w:ilvl w:val="0"/>
                <w:numId w:val="11"/>
              </w:numPr>
              <w:rPr>
                <w:rFonts w:ascii="Arial Narrow" w:hAnsi="Arial Narrow"/>
                <w:sz w:val="22"/>
                <w:szCs w:val="22"/>
              </w:rPr>
            </w:pPr>
            <w:r w:rsidRPr="004874BB">
              <w:rPr>
                <w:rFonts w:ascii="Arial Narrow" w:hAnsi="Arial Narrow"/>
                <w:sz w:val="22"/>
                <w:szCs w:val="22"/>
              </w:rPr>
              <w:t>Does</w:t>
            </w:r>
            <w:r w:rsidR="001F64BA" w:rsidRPr="004874BB">
              <w:rPr>
                <w:rFonts w:ascii="Arial Narrow" w:hAnsi="Arial Narrow"/>
                <w:sz w:val="22"/>
                <w:szCs w:val="22"/>
              </w:rPr>
              <w:t xml:space="preserve"> </w:t>
            </w:r>
            <w:r w:rsidRPr="004874BB">
              <w:rPr>
                <w:rFonts w:ascii="Arial Narrow" w:hAnsi="Arial Narrow"/>
                <w:sz w:val="22"/>
                <w:szCs w:val="22"/>
              </w:rPr>
              <w:t>not</w:t>
            </w:r>
            <w:r w:rsidR="001F64BA" w:rsidRPr="004874BB">
              <w:rPr>
                <w:rFonts w:ascii="Arial Narrow" w:hAnsi="Arial Narrow"/>
                <w:sz w:val="22"/>
                <w:szCs w:val="22"/>
              </w:rPr>
              <w:t xml:space="preserve"> </w:t>
            </w:r>
            <w:r w:rsidRPr="004874BB">
              <w:rPr>
                <w:rFonts w:ascii="Arial Narrow" w:hAnsi="Arial Narrow"/>
                <w:sz w:val="22"/>
                <w:szCs w:val="22"/>
              </w:rPr>
              <w:t>authorize</w:t>
            </w:r>
            <w:r w:rsidR="001F64BA" w:rsidRPr="004874BB">
              <w:rPr>
                <w:rFonts w:ascii="Arial Narrow" w:hAnsi="Arial Narrow"/>
                <w:sz w:val="22"/>
                <w:szCs w:val="22"/>
              </w:rPr>
              <w:t xml:space="preserve"> </w:t>
            </w:r>
            <w:r w:rsidRPr="004874BB">
              <w:rPr>
                <w:rFonts w:ascii="Arial Narrow" w:hAnsi="Arial Narrow"/>
                <w:sz w:val="22"/>
                <w:szCs w:val="22"/>
              </w:rPr>
              <w:t>construction</w:t>
            </w:r>
            <w:r w:rsidR="001F64BA" w:rsidRPr="004874BB">
              <w:rPr>
                <w:rFonts w:ascii="Arial Narrow" w:hAnsi="Arial Narrow"/>
                <w:sz w:val="22"/>
                <w:szCs w:val="22"/>
              </w:rPr>
              <w:t xml:space="preserve"> </w:t>
            </w:r>
            <w:r w:rsidRPr="004874BB">
              <w:rPr>
                <w:rFonts w:ascii="Arial Narrow" w:hAnsi="Arial Narrow"/>
                <w:sz w:val="22"/>
                <w:szCs w:val="22"/>
              </w:rPr>
              <w:t>of</w:t>
            </w:r>
            <w:r w:rsidR="001F64BA" w:rsidRPr="004874BB">
              <w:rPr>
                <w:rFonts w:ascii="Arial Narrow" w:hAnsi="Arial Narrow"/>
                <w:sz w:val="22"/>
                <w:szCs w:val="22"/>
              </w:rPr>
              <w:t xml:space="preserve"> </w:t>
            </w:r>
            <w:r w:rsidRPr="004874BB">
              <w:rPr>
                <w:rFonts w:ascii="Arial Narrow" w:hAnsi="Arial Narrow"/>
                <w:sz w:val="22"/>
                <w:szCs w:val="22"/>
              </w:rPr>
              <w:t>new</w:t>
            </w:r>
            <w:r w:rsidR="001F64BA" w:rsidRPr="004874BB">
              <w:rPr>
                <w:rFonts w:ascii="Arial Narrow" w:hAnsi="Arial Narrow"/>
                <w:sz w:val="22"/>
                <w:szCs w:val="22"/>
              </w:rPr>
              <w:t xml:space="preserve"> </w:t>
            </w:r>
            <w:r w:rsidRPr="004874BB">
              <w:rPr>
                <w:rFonts w:ascii="Arial Narrow" w:hAnsi="Arial Narrow"/>
                <w:sz w:val="22"/>
                <w:szCs w:val="22"/>
              </w:rPr>
              <w:t>stormwater</w:t>
            </w:r>
            <w:r w:rsidR="001F64BA" w:rsidRPr="004874BB">
              <w:rPr>
                <w:rFonts w:ascii="Arial Narrow" w:hAnsi="Arial Narrow"/>
                <w:sz w:val="22"/>
                <w:szCs w:val="22"/>
              </w:rPr>
              <w:t xml:space="preserve"> </w:t>
            </w:r>
            <w:r w:rsidRPr="004874BB">
              <w:rPr>
                <w:rFonts w:ascii="Arial Narrow" w:hAnsi="Arial Narrow"/>
                <w:sz w:val="22"/>
                <w:szCs w:val="22"/>
              </w:rPr>
              <w:t>mgmt</w:t>
            </w:r>
            <w:r w:rsidR="001F64BA" w:rsidRPr="004874BB">
              <w:rPr>
                <w:rFonts w:ascii="Arial Narrow" w:hAnsi="Arial Narrow"/>
                <w:sz w:val="22"/>
                <w:szCs w:val="22"/>
              </w:rPr>
              <w:t xml:space="preserve"> </w:t>
            </w:r>
            <w:r w:rsidRPr="004874BB">
              <w:rPr>
                <w:rFonts w:ascii="Arial Narrow" w:hAnsi="Arial Narrow"/>
                <w:sz w:val="22"/>
                <w:szCs w:val="22"/>
              </w:rPr>
              <w:t>fa</w:t>
            </w:r>
            <w:r w:rsidR="00135524" w:rsidRPr="004874BB">
              <w:rPr>
                <w:rFonts w:ascii="Arial Narrow" w:hAnsi="Arial Narrow"/>
                <w:sz w:val="22"/>
                <w:szCs w:val="22"/>
              </w:rPr>
              <w:t>cilities</w:t>
            </w:r>
            <w:r w:rsidR="001F64BA" w:rsidRPr="004874BB">
              <w:rPr>
                <w:rFonts w:ascii="Arial Narrow" w:hAnsi="Arial Narrow"/>
                <w:sz w:val="22"/>
                <w:szCs w:val="22"/>
              </w:rPr>
              <w:t xml:space="preserve"> </w:t>
            </w:r>
            <w:r w:rsidR="00135524" w:rsidRPr="004874BB">
              <w:rPr>
                <w:rFonts w:ascii="Arial Narrow" w:hAnsi="Arial Narrow"/>
                <w:sz w:val="22"/>
                <w:szCs w:val="22"/>
              </w:rPr>
              <w:t>in</w:t>
            </w:r>
            <w:r w:rsidR="001F64BA" w:rsidRPr="004874BB">
              <w:rPr>
                <w:rFonts w:ascii="Arial Narrow" w:hAnsi="Arial Narrow"/>
                <w:sz w:val="22"/>
                <w:szCs w:val="22"/>
              </w:rPr>
              <w:t xml:space="preserve"> </w:t>
            </w:r>
            <w:r w:rsidR="00135524" w:rsidRPr="004874BB">
              <w:rPr>
                <w:rFonts w:ascii="Arial Narrow" w:hAnsi="Arial Narrow"/>
                <w:sz w:val="22"/>
                <w:szCs w:val="22"/>
              </w:rPr>
              <w:t>perennial</w:t>
            </w:r>
            <w:r w:rsidR="001F64BA" w:rsidRPr="004874BB">
              <w:rPr>
                <w:rFonts w:ascii="Arial Narrow" w:hAnsi="Arial Narrow"/>
                <w:sz w:val="22"/>
                <w:szCs w:val="22"/>
              </w:rPr>
              <w:t xml:space="preserve"> </w:t>
            </w:r>
            <w:r w:rsidR="00135524" w:rsidRPr="004874BB">
              <w:rPr>
                <w:rFonts w:ascii="Arial Narrow" w:hAnsi="Arial Narrow"/>
                <w:sz w:val="22"/>
                <w:szCs w:val="22"/>
              </w:rPr>
              <w:t>streams.</w:t>
            </w:r>
            <w:r w:rsidR="001F64BA" w:rsidRPr="004874BB">
              <w:rPr>
                <w:rFonts w:ascii="Arial Narrow" w:hAnsi="Arial Narrow"/>
                <w:sz w:val="22"/>
                <w:szCs w:val="22"/>
              </w:rPr>
              <w:t xml:space="preserve"> </w:t>
            </w:r>
          </w:p>
          <w:p w:rsidR="00E638DC" w:rsidRPr="004874BB" w:rsidRDefault="00E638DC" w:rsidP="00E638DC">
            <w:pPr>
              <w:pStyle w:val="ListParagraph"/>
              <w:numPr>
                <w:ilvl w:val="0"/>
                <w:numId w:val="11"/>
              </w:numPr>
              <w:rPr>
                <w:rFonts w:ascii="Arial Narrow" w:hAnsi="Arial Narrow"/>
                <w:sz w:val="22"/>
                <w:szCs w:val="22"/>
              </w:rPr>
            </w:pPr>
            <w:r w:rsidRPr="004874BB">
              <w:rPr>
                <w:rFonts w:ascii="Arial Narrow" w:hAnsi="Arial Narrow"/>
                <w:sz w:val="22"/>
                <w:szCs w:val="22"/>
              </w:rPr>
              <w:t>Maintenance</w:t>
            </w:r>
            <w:r w:rsidR="001F64BA" w:rsidRPr="004874BB">
              <w:rPr>
                <w:rFonts w:ascii="Arial Narrow" w:hAnsi="Arial Narrow"/>
                <w:sz w:val="22"/>
                <w:szCs w:val="22"/>
              </w:rPr>
              <w:t xml:space="preserve"> </w:t>
            </w:r>
            <w:r w:rsidRPr="004874BB">
              <w:rPr>
                <w:rFonts w:ascii="Arial Narrow" w:hAnsi="Arial Narrow"/>
                <w:sz w:val="22"/>
                <w:szCs w:val="22"/>
              </w:rPr>
              <w:t>does</w:t>
            </w:r>
            <w:r w:rsidR="001F64BA" w:rsidRPr="004874BB">
              <w:rPr>
                <w:rFonts w:ascii="Arial Narrow" w:hAnsi="Arial Narrow"/>
                <w:sz w:val="22"/>
                <w:szCs w:val="22"/>
              </w:rPr>
              <w:t xml:space="preserve"> </w:t>
            </w:r>
            <w:r w:rsidRPr="004874BB">
              <w:rPr>
                <w:rFonts w:ascii="Arial Narrow" w:hAnsi="Arial Narrow"/>
                <w:sz w:val="22"/>
                <w:szCs w:val="22"/>
              </w:rPr>
              <w:t>not</w:t>
            </w:r>
            <w:r w:rsidR="001F64BA" w:rsidRPr="004874BB">
              <w:rPr>
                <w:rFonts w:ascii="Arial Narrow" w:hAnsi="Arial Narrow"/>
                <w:sz w:val="22"/>
                <w:szCs w:val="22"/>
              </w:rPr>
              <w:t xml:space="preserve"> </w:t>
            </w:r>
            <w:r w:rsidRPr="004874BB">
              <w:rPr>
                <w:rFonts w:ascii="Arial Narrow" w:hAnsi="Arial Narrow"/>
                <w:sz w:val="22"/>
                <w:szCs w:val="22"/>
              </w:rPr>
              <w:t>require</w:t>
            </w:r>
            <w:r w:rsidR="001F64BA" w:rsidRPr="004874BB">
              <w:rPr>
                <w:rFonts w:ascii="Arial Narrow" w:hAnsi="Arial Narrow"/>
                <w:sz w:val="22"/>
                <w:szCs w:val="22"/>
              </w:rPr>
              <w:t xml:space="preserve"> </w:t>
            </w:r>
            <w:r w:rsidRPr="004874BB">
              <w:rPr>
                <w:rFonts w:ascii="Arial Narrow" w:hAnsi="Arial Narrow"/>
                <w:sz w:val="22"/>
                <w:szCs w:val="22"/>
              </w:rPr>
              <w:t>PCN</w:t>
            </w:r>
            <w:r w:rsidR="001F64BA" w:rsidRPr="004874BB">
              <w:rPr>
                <w:rFonts w:ascii="Arial Narrow" w:hAnsi="Arial Narrow"/>
                <w:sz w:val="22"/>
                <w:szCs w:val="22"/>
              </w:rPr>
              <w:t xml:space="preserve"> </w:t>
            </w:r>
            <w:r w:rsidRPr="004874BB">
              <w:rPr>
                <w:rFonts w:ascii="Arial Narrow" w:hAnsi="Arial Narrow"/>
                <w:sz w:val="22"/>
                <w:szCs w:val="22"/>
              </w:rPr>
              <w:t>if</w:t>
            </w:r>
            <w:r w:rsidR="001F64BA" w:rsidRPr="004874BB">
              <w:rPr>
                <w:rFonts w:ascii="Arial Narrow" w:hAnsi="Arial Narrow"/>
                <w:sz w:val="22"/>
                <w:szCs w:val="22"/>
              </w:rPr>
              <w:t xml:space="preserve"> </w:t>
            </w:r>
            <w:r w:rsidRPr="004874BB">
              <w:rPr>
                <w:rFonts w:ascii="Arial Narrow" w:hAnsi="Arial Narrow"/>
                <w:sz w:val="22"/>
                <w:szCs w:val="22"/>
              </w:rPr>
              <w:t>limited</w:t>
            </w:r>
            <w:r w:rsidR="001F64BA" w:rsidRPr="004874BB">
              <w:rPr>
                <w:rFonts w:ascii="Arial Narrow" w:hAnsi="Arial Narrow"/>
                <w:sz w:val="22"/>
                <w:szCs w:val="22"/>
              </w:rPr>
              <w:t xml:space="preserve"> </w:t>
            </w:r>
            <w:r w:rsidRPr="004874BB">
              <w:rPr>
                <w:rFonts w:ascii="Arial Narrow" w:hAnsi="Arial Narrow"/>
                <w:sz w:val="22"/>
                <w:szCs w:val="22"/>
              </w:rPr>
              <w:t>to</w:t>
            </w:r>
            <w:r w:rsidR="001F64BA" w:rsidRPr="004874BB">
              <w:rPr>
                <w:rFonts w:ascii="Arial Narrow" w:hAnsi="Arial Narrow"/>
                <w:sz w:val="22"/>
                <w:szCs w:val="22"/>
              </w:rPr>
              <w:t xml:space="preserve"> </w:t>
            </w:r>
            <w:r w:rsidRPr="004874BB">
              <w:rPr>
                <w:rFonts w:ascii="Arial Narrow" w:hAnsi="Arial Narrow"/>
                <w:sz w:val="22"/>
                <w:szCs w:val="22"/>
              </w:rPr>
              <w:t>restoring</w:t>
            </w:r>
            <w:r w:rsidR="001F64BA" w:rsidRPr="004874BB">
              <w:rPr>
                <w:rFonts w:ascii="Arial Narrow" w:hAnsi="Arial Narrow"/>
                <w:sz w:val="22"/>
                <w:szCs w:val="22"/>
              </w:rPr>
              <w:t xml:space="preserve"> </w:t>
            </w:r>
            <w:r w:rsidRPr="004874BB">
              <w:rPr>
                <w:rFonts w:ascii="Arial Narrow" w:hAnsi="Arial Narrow"/>
                <w:sz w:val="22"/>
                <w:szCs w:val="22"/>
              </w:rPr>
              <w:t>orig</w:t>
            </w:r>
            <w:r w:rsidR="001F64BA" w:rsidRPr="004874BB">
              <w:rPr>
                <w:rFonts w:ascii="Arial Narrow" w:hAnsi="Arial Narrow"/>
                <w:sz w:val="22"/>
                <w:szCs w:val="22"/>
              </w:rPr>
              <w:t xml:space="preserve"> </w:t>
            </w:r>
            <w:r w:rsidRPr="004874BB">
              <w:rPr>
                <w:rFonts w:ascii="Arial Narrow" w:hAnsi="Arial Narrow"/>
                <w:sz w:val="22"/>
                <w:szCs w:val="22"/>
              </w:rPr>
              <w:t>design</w:t>
            </w:r>
            <w:r w:rsidR="001F64BA" w:rsidRPr="004874BB">
              <w:rPr>
                <w:rFonts w:ascii="Arial Narrow" w:hAnsi="Arial Narrow"/>
                <w:sz w:val="22"/>
                <w:szCs w:val="22"/>
              </w:rPr>
              <w:t xml:space="preserve"> </w:t>
            </w:r>
            <w:r w:rsidRPr="004874BB">
              <w:rPr>
                <w:rFonts w:ascii="Arial Narrow" w:hAnsi="Arial Narrow"/>
                <w:sz w:val="22"/>
                <w:szCs w:val="22"/>
              </w:rPr>
              <w:t>capacities.</w:t>
            </w:r>
            <w:r w:rsidR="001F64BA" w:rsidRPr="004874BB">
              <w:rPr>
                <w:rFonts w:ascii="Arial Narrow" w:hAnsi="Arial Narrow"/>
                <w:sz w:val="22"/>
                <w:szCs w:val="22"/>
              </w:rPr>
              <w:t xml:space="preserve">  </w:t>
            </w:r>
            <w:r w:rsidRPr="004874BB">
              <w:rPr>
                <w:rFonts w:ascii="Arial Narrow" w:hAnsi="Arial Narrow"/>
                <w:sz w:val="22"/>
                <w:szCs w:val="22"/>
              </w:rPr>
              <w:t>Also</w:t>
            </w:r>
            <w:r w:rsidR="001F64BA" w:rsidRPr="004874BB">
              <w:rPr>
                <w:rFonts w:ascii="Arial Narrow" w:hAnsi="Arial Narrow"/>
                <w:sz w:val="22"/>
                <w:szCs w:val="22"/>
              </w:rPr>
              <w:t xml:space="preserve"> </w:t>
            </w:r>
            <w:r w:rsidRPr="004874BB">
              <w:rPr>
                <w:rFonts w:ascii="Arial Narrow" w:hAnsi="Arial Narrow"/>
                <w:sz w:val="22"/>
                <w:szCs w:val="22"/>
              </w:rPr>
              <w:t>authorizes</w:t>
            </w:r>
            <w:r w:rsidR="001F64BA" w:rsidRPr="004874BB">
              <w:rPr>
                <w:rFonts w:ascii="Arial Narrow" w:hAnsi="Arial Narrow"/>
                <w:sz w:val="22"/>
                <w:szCs w:val="22"/>
              </w:rPr>
              <w:t xml:space="preserve"> </w:t>
            </w:r>
            <w:r w:rsidRPr="004874BB">
              <w:rPr>
                <w:rFonts w:ascii="Arial Narrow" w:hAnsi="Arial Narrow"/>
                <w:sz w:val="22"/>
                <w:szCs w:val="22"/>
              </w:rPr>
              <w:t>low-impact</w:t>
            </w:r>
            <w:r w:rsidR="001F64BA" w:rsidRPr="004874BB">
              <w:rPr>
                <w:rFonts w:ascii="Arial Narrow" w:hAnsi="Arial Narrow"/>
                <w:sz w:val="22"/>
                <w:szCs w:val="22"/>
              </w:rPr>
              <w:t xml:space="preserve"> </w:t>
            </w:r>
            <w:r w:rsidRPr="004874BB">
              <w:rPr>
                <w:rFonts w:ascii="Arial Narrow" w:hAnsi="Arial Narrow"/>
                <w:sz w:val="22"/>
                <w:szCs w:val="22"/>
              </w:rPr>
              <w:t>dev</w:t>
            </w:r>
            <w:r w:rsidR="001F64BA" w:rsidRPr="004874BB">
              <w:rPr>
                <w:rFonts w:ascii="Arial Narrow" w:hAnsi="Arial Narrow"/>
                <w:sz w:val="22"/>
                <w:szCs w:val="22"/>
              </w:rPr>
              <w:t xml:space="preserve"> </w:t>
            </w:r>
            <w:r w:rsidRPr="004874BB">
              <w:rPr>
                <w:rFonts w:ascii="Arial Narrow" w:hAnsi="Arial Narrow"/>
                <w:sz w:val="22"/>
                <w:szCs w:val="22"/>
              </w:rPr>
              <w:t>integrated</w:t>
            </w:r>
            <w:r w:rsidR="001F64BA" w:rsidRPr="004874BB">
              <w:rPr>
                <w:rFonts w:ascii="Arial Narrow" w:hAnsi="Arial Narrow"/>
                <w:sz w:val="22"/>
                <w:szCs w:val="22"/>
              </w:rPr>
              <w:t xml:space="preserve"> </w:t>
            </w:r>
            <w:r w:rsidRPr="004874BB">
              <w:rPr>
                <w:rFonts w:ascii="Arial Narrow" w:hAnsi="Arial Narrow"/>
                <w:sz w:val="22"/>
                <w:szCs w:val="22"/>
              </w:rPr>
              <w:t>mgmt</w:t>
            </w:r>
            <w:r w:rsidR="001F64BA" w:rsidRPr="004874BB">
              <w:rPr>
                <w:rFonts w:ascii="Arial Narrow" w:hAnsi="Arial Narrow"/>
                <w:sz w:val="22"/>
                <w:szCs w:val="22"/>
              </w:rPr>
              <w:t xml:space="preserve"> </w:t>
            </w:r>
            <w:r w:rsidRPr="004874BB">
              <w:rPr>
                <w:rFonts w:ascii="Arial Narrow" w:hAnsi="Arial Narrow"/>
                <w:sz w:val="22"/>
                <w:szCs w:val="22"/>
              </w:rPr>
              <w:t>features.</w:t>
            </w:r>
          </w:p>
        </w:tc>
        <w:tc>
          <w:tcPr>
            <w:tcW w:w="4140" w:type="dxa"/>
          </w:tcPr>
          <w:p w:rsidR="00E638DC" w:rsidRPr="004874BB" w:rsidRDefault="00E638DC" w:rsidP="004874BB">
            <w:pPr>
              <w:rPr>
                <w:rFonts w:ascii="Arial Narrow" w:hAnsi="Arial Narrow"/>
                <w:i/>
                <w:sz w:val="22"/>
                <w:szCs w:val="22"/>
              </w:rPr>
            </w:pPr>
          </w:p>
        </w:tc>
      </w:tr>
      <w:tr w:rsidR="00DC0E2C" w:rsidRPr="00AD4F1E" w:rsidTr="004874BB">
        <w:trPr>
          <w:trHeight w:val="530"/>
        </w:trPr>
        <w:tc>
          <w:tcPr>
            <w:tcW w:w="2610" w:type="dxa"/>
          </w:tcPr>
          <w:p w:rsidR="00DC0E2C" w:rsidRPr="004874BB" w:rsidRDefault="00DC0E2C" w:rsidP="00DC0E2C">
            <w:pPr>
              <w:rPr>
                <w:rFonts w:ascii="Arial Narrow" w:hAnsi="Arial Narrow"/>
                <w:b/>
                <w:sz w:val="22"/>
                <w:szCs w:val="22"/>
              </w:rPr>
            </w:pPr>
            <w:r w:rsidRPr="004874BB">
              <w:rPr>
                <w:rFonts w:ascii="Arial Narrow" w:hAnsi="Arial Narrow"/>
                <w:b/>
                <w:sz w:val="22"/>
                <w:szCs w:val="22"/>
              </w:rPr>
              <w:t>NWP</w:t>
            </w:r>
            <w:r w:rsidR="001F64BA" w:rsidRPr="004874BB">
              <w:rPr>
                <w:rFonts w:ascii="Arial Narrow" w:hAnsi="Arial Narrow"/>
                <w:b/>
                <w:sz w:val="22"/>
                <w:szCs w:val="22"/>
              </w:rPr>
              <w:t xml:space="preserve"> </w:t>
            </w:r>
            <w:r w:rsidRPr="004874BB">
              <w:rPr>
                <w:rFonts w:ascii="Arial Narrow" w:hAnsi="Arial Narrow"/>
                <w:b/>
                <w:sz w:val="22"/>
                <w:szCs w:val="22"/>
              </w:rPr>
              <w:t>44</w:t>
            </w:r>
            <w:r w:rsidR="001F64BA" w:rsidRPr="004874BB">
              <w:rPr>
                <w:rFonts w:ascii="Arial Narrow" w:hAnsi="Arial Narrow"/>
                <w:b/>
                <w:sz w:val="22"/>
                <w:szCs w:val="22"/>
              </w:rPr>
              <w:t xml:space="preserve"> </w:t>
            </w:r>
            <w:r w:rsidRPr="004874BB">
              <w:rPr>
                <w:rFonts w:ascii="Arial Narrow" w:hAnsi="Arial Narrow"/>
                <w:b/>
                <w:sz w:val="22"/>
                <w:szCs w:val="22"/>
              </w:rPr>
              <w:t>–</w:t>
            </w:r>
            <w:r w:rsidR="001F64BA" w:rsidRPr="004874BB">
              <w:rPr>
                <w:rFonts w:ascii="Arial Narrow" w:hAnsi="Arial Narrow"/>
                <w:b/>
                <w:sz w:val="22"/>
                <w:szCs w:val="22"/>
              </w:rPr>
              <w:t xml:space="preserve"> </w:t>
            </w:r>
            <w:r w:rsidRPr="004874BB">
              <w:rPr>
                <w:rFonts w:ascii="Arial Narrow" w:hAnsi="Arial Narrow"/>
                <w:b/>
                <w:sz w:val="22"/>
                <w:szCs w:val="22"/>
              </w:rPr>
              <w:t>Mining</w:t>
            </w:r>
            <w:r w:rsidR="001F64BA" w:rsidRPr="004874BB">
              <w:rPr>
                <w:rFonts w:ascii="Arial Narrow" w:hAnsi="Arial Narrow"/>
                <w:b/>
                <w:sz w:val="22"/>
                <w:szCs w:val="22"/>
              </w:rPr>
              <w:t xml:space="preserve"> </w:t>
            </w:r>
            <w:r w:rsidRPr="004874BB">
              <w:rPr>
                <w:rFonts w:ascii="Arial Narrow" w:hAnsi="Arial Narrow"/>
                <w:b/>
                <w:sz w:val="22"/>
                <w:szCs w:val="22"/>
              </w:rPr>
              <w:t>Activities</w:t>
            </w:r>
          </w:p>
        </w:tc>
        <w:tc>
          <w:tcPr>
            <w:tcW w:w="4320" w:type="dxa"/>
            <w:gridSpan w:val="2"/>
          </w:tcPr>
          <w:p w:rsidR="00DC0E2C" w:rsidRPr="004874BB" w:rsidRDefault="00CA19F3" w:rsidP="00DC0E2C">
            <w:pPr>
              <w:pStyle w:val="ListParagraph"/>
              <w:numPr>
                <w:ilvl w:val="0"/>
                <w:numId w:val="11"/>
              </w:numPr>
              <w:rPr>
                <w:rFonts w:ascii="Arial Narrow" w:hAnsi="Arial Narrow"/>
                <w:sz w:val="22"/>
                <w:szCs w:val="22"/>
              </w:rPr>
            </w:pPr>
            <w:r>
              <w:rPr>
                <w:rFonts w:ascii="Arial Narrow" w:hAnsi="Arial Narrow"/>
                <w:sz w:val="22"/>
                <w:szCs w:val="22"/>
              </w:rPr>
              <w:t>Clarify that f</w:t>
            </w:r>
            <w:r w:rsidR="00DC0E2C" w:rsidRPr="004874BB">
              <w:rPr>
                <w:rFonts w:ascii="Arial Narrow" w:hAnsi="Arial Narrow"/>
                <w:sz w:val="22"/>
                <w:szCs w:val="22"/>
              </w:rPr>
              <w:t>or</w:t>
            </w:r>
            <w:r w:rsidR="001F64BA" w:rsidRPr="004874BB">
              <w:rPr>
                <w:rFonts w:ascii="Arial Narrow" w:hAnsi="Arial Narrow"/>
                <w:sz w:val="22"/>
                <w:szCs w:val="22"/>
              </w:rPr>
              <w:t xml:space="preserve"> </w:t>
            </w:r>
            <w:r w:rsidR="00DC0E2C" w:rsidRPr="004874BB">
              <w:rPr>
                <w:rFonts w:ascii="Arial Narrow" w:hAnsi="Arial Narrow"/>
                <w:sz w:val="22"/>
                <w:szCs w:val="22"/>
              </w:rPr>
              <w:t>mining</w:t>
            </w:r>
            <w:r w:rsidR="001F64BA" w:rsidRPr="004874BB">
              <w:rPr>
                <w:rFonts w:ascii="Arial Narrow" w:hAnsi="Arial Narrow"/>
                <w:sz w:val="22"/>
                <w:szCs w:val="22"/>
              </w:rPr>
              <w:t xml:space="preserve"> </w:t>
            </w:r>
            <w:r w:rsidR="00DC0E2C" w:rsidRPr="004874BB">
              <w:rPr>
                <w:rFonts w:ascii="Arial Narrow" w:hAnsi="Arial Narrow"/>
                <w:sz w:val="22"/>
                <w:szCs w:val="22"/>
              </w:rPr>
              <w:t>activities</w:t>
            </w:r>
            <w:r w:rsidR="001F64BA" w:rsidRPr="004874BB">
              <w:rPr>
                <w:rFonts w:ascii="Arial Narrow" w:hAnsi="Arial Narrow"/>
                <w:sz w:val="22"/>
                <w:szCs w:val="22"/>
              </w:rPr>
              <w:t xml:space="preserve"> </w:t>
            </w:r>
            <w:r w:rsidR="00DC0E2C" w:rsidRPr="004874BB">
              <w:rPr>
                <w:rFonts w:ascii="Arial Narrow" w:hAnsi="Arial Narrow"/>
                <w:sz w:val="22"/>
                <w:szCs w:val="22"/>
              </w:rPr>
              <w:t>in</w:t>
            </w:r>
            <w:r w:rsidR="001F64BA" w:rsidRPr="004874BB">
              <w:rPr>
                <w:rFonts w:ascii="Arial Narrow" w:hAnsi="Arial Narrow"/>
                <w:sz w:val="22"/>
                <w:szCs w:val="22"/>
              </w:rPr>
              <w:t xml:space="preserve"> </w:t>
            </w:r>
            <w:r w:rsidR="00DC0E2C" w:rsidRPr="004874BB">
              <w:rPr>
                <w:rFonts w:ascii="Arial Narrow" w:hAnsi="Arial Narrow"/>
                <w:sz w:val="22"/>
                <w:szCs w:val="22"/>
              </w:rPr>
              <w:t>non-tidal</w:t>
            </w:r>
            <w:r w:rsidR="001F64BA" w:rsidRPr="004874BB">
              <w:rPr>
                <w:rFonts w:ascii="Arial Narrow" w:hAnsi="Arial Narrow"/>
                <w:sz w:val="22"/>
                <w:szCs w:val="22"/>
              </w:rPr>
              <w:t xml:space="preserve"> </w:t>
            </w:r>
            <w:r w:rsidR="00DC0E2C" w:rsidRPr="004874BB">
              <w:rPr>
                <w:rFonts w:ascii="Arial Narrow" w:hAnsi="Arial Narrow"/>
                <w:sz w:val="22"/>
                <w:szCs w:val="22"/>
              </w:rPr>
              <w:t>open</w:t>
            </w:r>
            <w:r w:rsidR="001F64BA" w:rsidRPr="004874BB">
              <w:rPr>
                <w:rFonts w:ascii="Arial Narrow" w:hAnsi="Arial Narrow"/>
                <w:sz w:val="22"/>
                <w:szCs w:val="22"/>
              </w:rPr>
              <w:t xml:space="preserve"> </w:t>
            </w:r>
            <w:r w:rsidR="00DC0E2C" w:rsidRPr="004874BB">
              <w:rPr>
                <w:rFonts w:ascii="Arial Narrow" w:hAnsi="Arial Narrow"/>
                <w:sz w:val="22"/>
                <w:szCs w:val="22"/>
              </w:rPr>
              <w:t>waters,</w:t>
            </w:r>
            <w:r w:rsidR="001F64BA" w:rsidRPr="004874BB">
              <w:rPr>
                <w:rFonts w:ascii="Arial Narrow" w:hAnsi="Arial Narrow"/>
                <w:sz w:val="22"/>
                <w:szCs w:val="22"/>
              </w:rPr>
              <w:t xml:space="preserve"> </w:t>
            </w:r>
            <w:r w:rsidR="00DC0E2C" w:rsidRPr="004874BB">
              <w:rPr>
                <w:rFonts w:ascii="Arial Narrow" w:hAnsi="Arial Narrow"/>
                <w:sz w:val="22"/>
                <w:szCs w:val="22"/>
              </w:rPr>
              <w:t>the</w:t>
            </w:r>
            <w:r w:rsidR="001F64BA" w:rsidRPr="004874BB">
              <w:rPr>
                <w:rFonts w:ascii="Arial Narrow" w:hAnsi="Arial Narrow"/>
                <w:sz w:val="22"/>
                <w:szCs w:val="22"/>
              </w:rPr>
              <w:t xml:space="preserve"> </w:t>
            </w:r>
            <w:r w:rsidR="0052345A" w:rsidRPr="004874BB">
              <w:rPr>
                <w:rFonts w:ascii="Arial Narrow" w:hAnsi="Arial Narrow"/>
                <w:sz w:val="22"/>
                <w:szCs w:val="22"/>
              </w:rPr>
              <w:t>½</w:t>
            </w:r>
            <w:r w:rsidR="001F64BA" w:rsidRPr="004874BB">
              <w:rPr>
                <w:rFonts w:ascii="Arial Narrow" w:hAnsi="Arial Narrow"/>
                <w:sz w:val="22"/>
                <w:szCs w:val="22"/>
              </w:rPr>
              <w:t xml:space="preserve"> </w:t>
            </w:r>
            <w:r w:rsidR="0052345A" w:rsidRPr="004874BB">
              <w:rPr>
                <w:rFonts w:ascii="Arial Narrow" w:hAnsi="Arial Narrow"/>
                <w:sz w:val="22"/>
                <w:szCs w:val="22"/>
              </w:rPr>
              <w:t>acre</w:t>
            </w:r>
            <w:r w:rsidR="001F64BA" w:rsidRPr="004874BB">
              <w:rPr>
                <w:rFonts w:ascii="Arial Narrow" w:hAnsi="Arial Narrow"/>
                <w:sz w:val="22"/>
                <w:szCs w:val="22"/>
              </w:rPr>
              <w:t xml:space="preserve"> </w:t>
            </w:r>
            <w:r w:rsidR="0052345A" w:rsidRPr="004874BB">
              <w:rPr>
                <w:rFonts w:ascii="Arial Narrow" w:hAnsi="Arial Narrow"/>
                <w:sz w:val="22"/>
                <w:szCs w:val="22"/>
              </w:rPr>
              <w:t>loss</w:t>
            </w:r>
            <w:r w:rsidR="001F64BA" w:rsidRPr="004874BB">
              <w:rPr>
                <w:rFonts w:ascii="Arial Narrow" w:hAnsi="Arial Narrow"/>
                <w:sz w:val="22"/>
                <w:szCs w:val="22"/>
              </w:rPr>
              <w:t xml:space="preserve"> </w:t>
            </w:r>
            <w:r w:rsidR="0052345A" w:rsidRPr="004874BB">
              <w:rPr>
                <w:rFonts w:ascii="Arial Narrow" w:hAnsi="Arial Narrow"/>
                <w:sz w:val="22"/>
                <w:szCs w:val="22"/>
              </w:rPr>
              <w:t>limit</w:t>
            </w:r>
            <w:r w:rsidR="001F64BA" w:rsidRPr="004874BB">
              <w:rPr>
                <w:rFonts w:ascii="Arial Narrow" w:hAnsi="Arial Narrow"/>
                <w:sz w:val="22"/>
                <w:szCs w:val="22"/>
              </w:rPr>
              <w:t xml:space="preserve"> </w:t>
            </w:r>
            <w:r w:rsidR="00DC0E2C" w:rsidRPr="004874BB">
              <w:rPr>
                <w:rFonts w:ascii="Arial Narrow" w:hAnsi="Arial Narrow"/>
                <w:sz w:val="22"/>
                <w:szCs w:val="22"/>
              </w:rPr>
              <w:t>applies</w:t>
            </w:r>
            <w:r w:rsidR="001F64BA" w:rsidRPr="004874BB">
              <w:rPr>
                <w:rFonts w:ascii="Arial Narrow" w:hAnsi="Arial Narrow"/>
                <w:sz w:val="22"/>
                <w:szCs w:val="22"/>
              </w:rPr>
              <w:t xml:space="preserve"> </w:t>
            </w:r>
            <w:r w:rsidR="00DC0E2C" w:rsidRPr="004874BB">
              <w:rPr>
                <w:rFonts w:ascii="Arial Narrow" w:hAnsi="Arial Narrow"/>
                <w:sz w:val="22"/>
                <w:szCs w:val="22"/>
              </w:rPr>
              <w:t>to</w:t>
            </w:r>
            <w:r w:rsidR="001F64BA" w:rsidRPr="004874BB">
              <w:rPr>
                <w:rFonts w:ascii="Arial Narrow" w:hAnsi="Arial Narrow"/>
                <w:sz w:val="22"/>
                <w:szCs w:val="22"/>
              </w:rPr>
              <w:t xml:space="preserve"> </w:t>
            </w:r>
            <w:r w:rsidR="00DC0E2C" w:rsidRPr="004874BB">
              <w:rPr>
                <w:rFonts w:ascii="Arial Narrow" w:hAnsi="Arial Narrow"/>
                <w:sz w:val="22"/>
                <w:szCs w:val="22"/>
              </w:rPr>
              <w:t>the</w:t>
            </w:r>
            <w:r w:rsidR="001F64BA" w:rsidRPr="004874BB">
              <w:rPr>
                <w:rFonts w:ascii="Arial Narrow" w:hAnsi="Arial Narrow"/>
                <w:sz w:val="22"/>
                <w:szCs w:val="22"/>
              </w:rPr>
              <w:t xml:space="preserve"> </w:t>
            </w:r>
            <w:r w:rsidR="00DC0E2C" w:rsidRPr="004874BB">
              <w:rPr>
                <w:rFonts w:ascii="Arial Narrow" w:hAnsi="Arial Narrow"/>
                <w:sz w:val="22"/>
                <w:szCs w:val="22"/>
              </w:rPr>
              <w:t>mining</w:t>
            </w:r>
            <w:r w:rsidR="001F64BA" w:rsidRPr="004874BB">
              <w:rPr>
                <w:rFonts w:ascii="Arial Narrow" w:hAnsi="Arial Narrow"/>
                <w:sz w:val="22"/>
                <w:szCs w:val="22"/>
              </w:rPr>
              <w:t xml:space="preserve"> </w:t>
            </w:r>
            <w:r w:rsidR="00DC0E2C" w:rsidRPr="004874BB">
              <w:rPr>
                <w:rFonts w:ascii="Arial Narrow" w:hAnsi="Arial Narrow"/>
                <w:sz w:val="22"/>
                <w:szCs w:val="22"/>
              </w:rPr>
              <w:t>area.</w:t>
            </w:r>
            <w:r w:rsidR="001F64BA" w:rsidRPr="004874BB">
              <w:rPr>
                <w:rFonts w:ascii="Arial Narrow" w:hAnsi="Arial Narrow"/>
                <w:sz w:val="22"/>
                <w:szCs w:val="22"/>
              </w:rPr>
              <w:t xml:space="preserve"> </w:t>
            </w:r>
            <w:r w:rsidR="00DC0E2C" w:rsidRPr="004874BB">
              <w:rPr>
                <w:rFonts w:ascii="Arial Narrow" w:hAnsi="Arial Narrow"/>
                <w:sz w:val="22"/>
                <w:szCs w:val="22"/>
              </w:rPr>
              <w:t>The</w:t>
            </w:r>
            <w:r w:rsidR="001F64BA" w:rsidRPr="004874BB">
              <w:rPr>
                <w:rFonts w:ascii="Arial Narrow" w:hAnsi="Arial Narrow"/>
                <w:sz w:val="22"/>
                <w:szCs w:val="22"/>
              </w:rPr>
              <w:t xml:space="preserve"> </w:t>
            </w:r>
            <w:r w:rsidR="00DC0E2C" w:rsidRPr="004874BB">
              <w:rPr>
                <w:rFonts w:ascii="Arial Narrow" w:hAnsi="Arial Narrow"/>
                <w:sz w:val="22"/>
                <w:szCs w:val="22"/>
              </w:rPr>
              <w:t>loss</w:t>
            </w:r>
            <w:r w:rsidR="001F64BA" w:rsidRPr="004874BB">
              <w:rPr>
                <w:rFonts w:ascii="Arial Narrow" w:hAnsi="Arial Narrow"/>
                <w:sz w:val="22"/>
                <w:szCs w:val="22"/>
              </w:rPr>
              <w:t xml:space="preserve"> </w:t>
            </w:r>
            <w:r w:rsidR="00DC0E2C" w:rsidRPr="004874BB">
              <w:rPr>
                <w:rFonts w:ascii="Arial Narrow" w:hAnsi="Arial Narrow"/>
                <w:sz w:val="22"/>
                <w:szCs w:val="22"/>
              </w:rPr>
              <w:t>of</w:t>
            </w:r>
            <w:r w:rsidR="001F64BA" w:rsidRPr="004874BB">
              <w:rPr>
                <w:rFonts w:ascii="Arial Narrow" w:hAnsi="Arial Narrow"/>
                <w:sz w:val="22"/>
                <w:szCs w:val="22"/>
              </w:rPr>
              <w:t xml:space="preserve"> </w:t>
            </w:r>
            <w:r w:rsidR="00DC0E2C" w:rsidRPr="004874BB">
              <w:rPr>
                <w:rFonts w:ascii="Arial Narrow" w:hAnsi="Arial Narrow"/>
                <w:sz w:val="22"/>
                <w:szCs w:val="22"/>
              </w:rPr>
              <w:t>non-tidal</w:t>
            </w:r>
            <w:r w:rsidR="001F64BA" w:rsidRPr="004874BB">
              <w:rPr>
                <w:rFonts w:ascii="Arial Narrow" w:hAnsi="Arial Narrow"/>
                <w:sz w:val="22"/>
                <w:szCs w:val="22"/>
              </w:rPr>
              <w:t xml:space="preserve"> </w:t>
            </w:r>
            <w:r w:rsidR="00DC0E2C" w:rsidRPr="004874BB">
              <w:rPr>
                <w:rFonts w:ascii="Arial Narrow" w:hAnsi="Arial Narrow"/>
                <w:sz w:val="22"/>
                <w:szCs w:val="22"/>
              </w:rPr>
              <w:lastRenderedPageBreak/>
              <w:t>wetlands</w:t>
            </w:r>
            <w:r w:rsidR="001F64BA" w:rsidRPr="004874BB">
              <w:rPr>
                <w:rFonts w:ascii="Arial Narrow" w:hAnsi="Arial Narrow"/>
                <w:sz w:val="22"/>
                <w:szCs w:val="22"/>
              </w:rPr>
              <w:t xml:space="preserve"> </w:t>
            </w:r>
            <w:r w:rsidR="00DC0E2C" w:rsidRPr="004874BB">
              <w:rPr>
                <w:rFonts w:ascii="Arial Narrow" w:hAnsi="Arial Narrow"/>
                <w:sz w:val="22"/>
                <w:szCs w:val="22"/>
              </w:rPr>
              <w:t>plus</w:t>
            </w:r>
            <w:r w:rsidR="001F64BA" w:rsidRPr="004874BB">
              <w:rPr>
                <w:rFonts w:ascii="Arial Narrow" w:hAnsi="Arial Narrow"/>
                <w:sz w:val="22"/>
                <w:szCs w:val="22"/>
              </w:rPr>
              <w:t xml:space="preserve"> </w:t>
            </w:r>
            <w:r w:rsidR="00DC0E2C" w:rsidRPr="004874BB">
              <w:rPr>
                <w:rFonts w:ascii="Arial Narrow" w:hAnsi="Arial Narrow"/>
                <w:sz w:val="22"/>
                <w:szCs w:val="22"/>
              </w:rPr>
              <w:t>the</w:t>
            </w:r>
            <w:r w:rsidR="001F64BA" w:rsidRPr="004874BB">
              <w:rPr>
                <w:rFonts w:ascii="Arial Narrow" w:hAnsi="Arial Narrow"/>
                <w:sz w:val="22"/>
                <w:szCs w:val="22"/>
              </w:rPr>
              <w:t xml:space="preserve"> </w:t>
            </w:r>
            <w:r w:rsidR="0052345A" w:rsidRPr="004874BB">
              <w:rPr>
                <w:rFonts w:ascii="Arial Narrow" w:hAnsi="Arial Narrow"/>
                <w:sz w:val="22"/>
                <w:szCs w:val="22"/>
              </w:rPr>
              <w:t>m</w:t>
            </w:r>
            <w:r w:rsidR="00DC0E2C" w:rsidRPr="004874BB">
              <w:rPr>
                <w:rFonts w:ascii="Arial Narrow" w:hAnsi="Arial Narrow"/>
                <w:sz w:val="22"/>
                <w:szCs w:val="22"/>
              </w:rPr>
              <w:t>ining</w:t>
            </w:r>
            <w:r w:rsidR="001F64BA" w:rsidRPr="004874BB">
              <w:rPr>
                <w:rFonts w:ascii="Arial Narrow" w:hAnsi="Arial Narrow"/>
                <w:sz w:val="22"/>
                <w:szCs w:val="22"/>
              </w:rPr>
              <w:t xml:space="preserve"> </w:t>
            </w:r>
            <w:r w:rsidR="00DC0E2C" w:rsidRPr="004874BB">
              <w:rPr>
                <w:rFonts w:ascii="Arial Narrow" w:hAnsi="Arial Narrow"/>
                <w:sz w:val="22"/>
                <w:szCs w:val="22"/>
              </w:rPr>
              <w:t>area</w:t>
            </w:r>
            <w:r w:rsidR="001F64BA" w:rsidRPr="004874BB">
              <w:rPr>
                <w:rFonts w:ascii="Arial Narrow" w:hAnsi="Arial Narrow"/>
                <w:sz w:val="22"/>
                <w:szCs w:val="22"/>
              </w:rPr>
              <w:t xml:space="preserve"> </w:t>
            </w:r>
            <w:r w:rsidR="00DC0E2C" w:rsidRPr="004874BB">
              <w:rPr>
                <w:rFonts w:ascii="Arial Narrow" w:hAnsi="Arial Narrow"/>
                <w:sz w:val="22"/>
                <w:szCs w:val="22"/>
              </w:rPr>
              <w:t>in</w:t>
            </w:r>
            <w:r w:rsidR="001F64BA" w:rsidRPr="004874BB">
              <w:rPr>
                <w:rFonts w:ascii="Arial Narrow" w:hAnsi="Arial Narrow"/>
                <w:sz w:val="22"/>
                <w:szCs w:val="22"/>
              </w:rPr>
              <w:t xml:space="preserve"> </w:t>
            </w:r>
            <w:r w:rsidR="00DC0E2C" w:rsidRPr="004874BB">
              <w:rPr>
                <w:rFonts w:ascii="Arial Narrow" w:hAnsi="Arial Narrow"/>
                <w:sz w:val="22"/>
                <w:szCs w:val="22"/>
              </w:rPr>
              <w:t>non-tidal</w:t>
            </w:r>
            <w:r w:rsidR="001F64BA" w:rsidRPr="004874BB">
              <w:rPr>
                <w:rFonts w:ascii="Arial Narrow" w:hAnsi="Arial Narrow"/>
                <w:sz w:val="22"/>
                <w:szCs w:val="22"/>
              </w:rPr>
              <w:t xml:space="preserve"> </w:t>
            </w:r>
            <w:r w:rsidR="00DC0E2C" w:rsidRPr="004874BB">
              <w:rPr>
                <w:rFonts w:ascii="Arial Narrow" w:hAnsi="Arial Narrow"/>
                <w:sz w:val="22"/>
                <w:szCs w:val="22"/>
              </w:rPr>
              <w:t>open</w:t>
            </w:r>
            <w:r w:rsidR="001F64BA" w:rsidRPr="004874BB">
              <w:rPr>
                <w:rFonts w:ascii="Arial Narrow" w:hAnsi="Arial Narrow"/>
                <w:sz w:val="22"/>
                <w:szCs w:val="22"/>
              </w:rPr>
              <w:t xml:space="preserve"> </w:t>
            </w:r>
            <w:r w:rsidR="00DC0E2C" w:rsidRPr="004874BB">
              <w:rPr>
                <w:rFonts w:ascii="Arial Narrow" w:hAnsi="Arial Narrow"/>
                <w:sz w:val="22"/>
                <w:szCs w:val="22"/>
              </w:rPr>
              <w:t>waters</w:t>
            </w:r>
            <w:r w:rsidR="001F64BA" w:rsidRPr="004874BB">
              <w:rPr>
                <w:rFonts w:ascii="Arial Narrow" w:hAnsi="Arial Narrow"/>
                <w:sz w:val="22"/>
                <w:szCs w:val="22"/>
              </w:rPr>
              <w:t xml:space="preserve"> </w:t>
            </w:r>
            <w:r w:rsidR="00DC0E2C" w:rsidRPr="004874BB">
              <w:rPr>
                <w:rFonts w:ascii="Arial Narrow" w:hAnsi="Arial Narrow"/>
                <w:sz w:val="22"/>
                <w:szCs w:val="22"/>
              </w:rPr>
              <w:t>cannot</w:t>
            </w:r>
            <w:r w:rsidR="001F64BA" w:rsidRPr="004874BB">
              <w:rPr>
                <w:rFonts w:ascii="Arial Narrow" w:hAnsi="Arial Narrow"/>
                <w:sz w:val="22"/>
                <w:szCs w:val="22"/>
              </w:rPr>
              <w:t xml:space="preserve"> </w:t>
            </w:r>
            <w:r w:rsidR="00DC0E2C" w:rsidRPr="004874BB">
              <w:rPr>
                <w:rFonts w:ascii="Arial Narrow" w:hAnsi="Arial Narrow"/>
                <w:sz w:val="22"/>
                <w:szCs w:val="22"/>
              </w:rPr>
              <w:t>exceed</w:t>
            </w:r>
            <w:r w:rsidR="001F64BA" w:rsidRPr="004874BB">
              <w:rPr>
                <w:rFonts w:ascii="Arial Narrow" w:hAnsi="Arial Narrow"/>
                <w:sz w:val="22"/>
                <w:szCs w:val="22"/>
              </w:rPr>
              <w:t xml:space="preserve"> </w:t>
            </w:r>
            <w:r w:rsidR="006F2551">
              <w:rPr>
                <w:rFonts w:ascii="Arial Narrow" w:hAnsi="Arial Narrow"/>
                <w:sz w:val="22"/>
                <w:szCs w:val="22"/>
              </w:rPr>
              <w:t xml:space="preserve">½ </w:t>
            </w:r>
            <w:r w:rsidR="00DC0E2C" w:rsidRPr="004874BB">
              <w:rPr>
                <w:rFonts w:ascii="Arial Narrow" w:hAnsi="Arial Narrow"/>
                <w:sz w:val="22"/>
                <w:szCs w:val="22"/>
              </w:rPr>
              <w:t>acre.</w:t>
            </w:r>
          </w:p>
          <w:p w:rsidR="00DC0E2C" w:rsidRPr="004874BB" w:rsidRDefault="00DC0E2C" w:rsidP="00857C6E">
            <w:pPr>
              <w:pStyle w:val="ListParagraph"/>
              <w:numPr>
                <w:ilvl w:val="0"/>
                <w:numId w:val="11"/>
              </w:numPr>
              <w:rPr>
                <w:rFonts w:ascii="Arial Narrow" w:hAnsi="Arial Narrow"/>
                <w:sz w:val="22"/>
                <w:szCs w:val="22"/>
              </w:rPr>
            </w:pPr>
            <w:r w:rsidRPr="004874BB">
              <w:rPr>
                <w:rFonts w:ascii="Arial Narrow" w:hAnsi="Arial Narrow"/>
                <w:sz w:val="22"/>
                <w:szCs w:val="22"/>
              </w:rPr>
              <w:t>Clarify</w:t>
            </w:r>
            <w:r w:rsidR="001F64BA" w:rsidRPr="004874BB">
              <w:rPr>
                <w:rFonts w:ascii="Arial Narrow" w:hAnsi="Arial Narrow"/>
                <w:sz w:val="22"/>
                <w:szCs w:val="22"/>
              </w:rPr>
              <w:t xml:space="preserve"> </w:t>
            </w:r>
            <w:r w:rsidRPr="004874BB">
              <w:rPr>
                <w:rFonts w:ascii="Arial Narrow" w:hAnsi="Arial Narrow"/>
                <w:sz w:val="22"/>
                <w:szCs w:val="22"/>
              </w:rPr>
              <w:t>that</w:t>
            </w:r>
            <w:r w:rsidR="001F64BA" w:rsidRPr="004874BB">
              <w:rPr>
                <w:rFonts w:ascii="Arial Narrow" w:hAnsi="Arial Narrow"/>
                <w:sz w:val="22"/>
                <w:szCs w:val="22"/>
              </w:rPr>
              <w:t xml:space="preserve"> </w:t>
            </w:r>
            <w:r w:rsidRPr="004874BB">
              <w:rPr>
                <w:rFonts w:ascii="Arial Narrow" w:hAnsi="Arial Narrow"/>
                <w:sz w:val="22"/>
                <w:szCs w:val="22"/>
              </w:rPr>
              <w:t>any</w:t>
            </w:r>
            <w:r w:rsidR="001F64BA" w:rsidRPr="004874BB">
              <w:rPr>
                <w:rFonts w:ascii="Arial Narrow" w:hAnsi="Arial Narrow"/>
                <w:sz w:val="22"/>
                <w:szCs w:val="22"/>
              </w:rPr>
              <w:t xml:space="preserve"> </w:t>
            </w:r>
            <w:r w:rsidRPr="004874BB">
              <w:rPr>
                <w:rFonts w:ascii="Arial Narrow" w:hAnsi="Arial Narrow"/>
                <w:sz w:val="22"/>
                <w:szCs w:val="22"/>
              </w:rPr>
              <w:t>losses</w:t>
            </w:r>
            <w:r w:rsidR="001F64BA" w:rsidRPr="004874BB">
              <w:rPr>
                <w:rFonts w:ascii="Arial Narrow" w:hAnsi="Arial Narrow"/>
                <w:sz w:val="22"/>
                <w:szCs w:val="22"/>
              </w:rPr>
              <w:t xml:space="preserve"> </w:t>
            </w:r>
            <w:r w:rsidRPr="004874BB">
              <w:rPr>
                <w:rFonts w:ascii="Arial Narrow" w:hAnsi="Arial Narrow"/>
                <w:sz w:val="22"/>
                <w:szCs w:val="22"/>
              </w:rPr>
              <w:t>of</w:t>
            </w:r>
            <w:r w:rsidR="001F64BA" w:rsidRPr="004874BB">
              <w:rPr>
                <w:rFonts w:ascii="Arial Narrow" w:hAnsi="Arial Narrow"/>
                <w:sz w:val="22"/>
                <w:szCs w:val="22"/>
              </w:rPr>
              <w:t xml:space="preserve"> </w:t>
            </w:r>
            <w:r w:rsidRPr="004874BB">
              <w:rPr>
                <w:rFonts w:ascii="Arial Narrow" w:hAnsi="Arial Narrow"/>
                <w:sz w:val="22"/>
                <w:szCs w:val="22"/>
              </w:rPr>
              <w:t>stream</w:t>
            </w:r>
            <w:r w:rsidR="001F64BA" w:rsidRPr="004874BB">
              <w:rPr>
                <w:rFonts w:ascii="Arial Narrow" w:hAnsi="Arial Narrow"/>
                <w:sz w:val="22"/>
                <w:szCs w:val="22"/>
              </w:rPr>
              <w:t xml:space="preserve"> </w:t>
            </w:r>
            <w:r w:rsidRPr="004874BB">
              <w:rPr>
                <w:rFonts w:ascii="Arial Narrow" w:hAnsi="Arial Narrow"/>
                <w:sz w:val="22"/>
                <w:szCs w:val="22"/>
              </w:rPr>
              <w:t>bed</w:t>
            </w:r>
            <w:r w:rsidR="001F64BA" w:rsidRPr="004874BB">
              <w:rPr>
                <w:rFonts w:ascii="Arial Narrow" w:hAnsi="Arial Narrow"/>
                <w:sz w:val="22"/>
                <w:szCs w:val="22"/>
              </w:rPr>
              <w:t xml:space="preserve"> </w:t>
            </w:r>
            <w:r w:rsidRPr="004874BB">
              <w:rPr>
                <w:rFonts w:ascii="Arial Narrow" w:hAnsi="Arial Narrow"/>
                <w:sz w:val="22"/>
                <w:szCs w:val="22"/>
              </w:rPr>
              <w:t>are</w:t>
            </w:r>
            <w:r w:rsidR="001F64BA" w:rsidRPr="004874BB">
              <w:rPr>
                <w:rFonts w:ascii="Arial Narrow" w:hAnsi="Arial Narrow"/>
                <w:sz w:val="22"/>
                <w:szCs w:val="22"/>
              </w:rPr>
              <w:t xml:space="preserve"> </w:t>
            </w:r>
            <w:r w:rsidRPr="004874BB">
              <w:rPr>
                <w:rFonts w:ascii="Arial Narrow" w:hAnsi="Arial Narrow"/>
                <w:sz w:val="22"/>
                <w:szCs w:val="22"/>
              </w:rPr>
              <w:t>applied</w:t>
            </w:r>
            <w:r w:rsidR="001F64BA" w:rsidRPr="004874BB">
              <w:rPr>
                <w:rFonts w:ascii="Arial Narrow" w:hAnsi="Arial Narrow"/>
                <w:sz w:val="22"/>
                <w:szCs w:val="22"/>
              </w:rPr>
              <w:t xml:space="preserve"> </w:t>
            </w:r>
            <w:r w:rsidR="0052345A" w:rsidRPr="004874BB">
              <w:rPr>
                <w:rFonts w:ascii="Arial Narrow" w:hAnsi="Arial Narrow"/>
                <w:sz w:val="22"/>
                <w:szCs w:val="22"/>
              </w:rPr>
              <w:t>to</w:t>
            </w:r>
            <w:r w:rsidR="001F64BA" w:rsidRPr="004874BB">
              <w:rPr>
                <w:rFonts w:ascii="Arial Narrow" w:hAnsi="Arial Narrow"/>
                <w:sz w:val="22"/>
                <w:szCs w:val="22"/>
              </w:rPr>
              <w:t xml:space="preserve"> </w:t>
            </w:r>
            <w:r w:rsidR="0052345A" w:rsidRPr="004874BB">
              <w:rPr>
                <w:rFonts w:ascii="Arial Narrow" w:hAnsi="Arial Narrow"/>
                <w:sz w:val="22"/>
                <w:szCs w:val="22"/>
              </w:rPr>
              <w:t>the</w:t>
            </w:r>
            <w:r w:rsidR="001F64BA" w:rsidRPr="004874BB">
              <w:rPr>
                <w:rFonts w:ascii="Arial Narrow" w:hAnsi="Arial Narrow"/>
                <w:sz w:val="22"/>
                <w:szCs w:val="22"/>
              </w:rPr>
              <w:t xml:space="preserve"> </w:t>
            </w:r>
            <w:r w:rsidR="0052345A" w:rsidRPr="004874BB">
              <w:rPr>
                <w:rFonts w:ascii="Arial Narrow" w:hAnsi="Arial Narrow"/>
                <w:sz w:val="22"/>
                <w:szCs w:val="22"/>
              </w:rPr>
              <w:t>½</w:t>
            </w:r>
            <w:r w:rsidR="001F64BA" w:rsidRPr="004874BB">
              <w:rPr>
                <w:rFonts w:ascii="Arial Narrow" w:hAnsi="Arial Narrow"/>
                <w:sz w:val="22"/>
                <w:szCs w:val="22"/>
              </w:rPr>
              <w:t xml:space="preserve"> </w:t>
            </w:r>
            <w:r w:rsidR="0052345A" w:rsidRPr="004874BB">
              <w:rPr>
                <w:rFonts w:ascii="Arial Narrow" w:hAnsi="Arial Narrow"/>
                <w:sz w:val="22"/>
                <w:szCs w:val="22"/>
              </w:rPr>
              <w:t>acre</w:t>
            </w:r>
            <w:r w:rsidR="001F64BA" w:rsidRPr="004874BB">
              <w:rPr>
                <w:rFonts w:ascii="Arial Narrow" w:hAnsi="Arial Narrow"/>
                <w:sz w:val="22"/>
                <w:szCs w:val="22"/>
              </w:rPr>
              <w:t xml:space="preserve"> </w:t>
            </w:r>
            <w:r w:rsidR="0052345A" w:rsidRPr="004874BB">
              <w:rPr>
                <w:rFonts w:ascii="Arial Narrow" w:hAnsi="Arial Narrow"/>
                <w:sz w:val="22"/>
                <w:szCs w:val="22"/>
              </w:rPr>
              <w:t>loss</w:t>
            </w:r>
            <w:r w:rsidR="001F64BA" w:rsidRPr="004874BB">
              <w:rPr>
                <w:rFonts w:ascii="Arial Narrow" w:hAnsi="Arial Narrow"/>
                <w:sz w:val="22"/>
                <w:szCs w:val="22"/>
              </w:rPr>
              <w:t xml:space="preserve"> </w:t>
            </w:r>
            <w:r w:rsidR="0052345A" w:rsidRPr="004874BB">
              <w:rPr>
                <w:rFonts w:ascii="Arial Narrow" w:hAnsi="Arial Narrow"/>
                <w:sz w:val="22"/>
                <w:szCs w:val="22"/>
              </w:rPr>
              <w:t>limit</w:t>
            </w:r>
            <w:r w:rsidRPr="004874BB">
              <w:rPr>
                <w:rFonts w:ascii="Arial Narrow" w:hAnsi="Arial Narrow"/>
                <w:sz w:val="22"/>
                <w:szCs w:val="22"/>
              </w:rPr>
              <w:t>.</w:t>
            </w:r>
            <w:r w:rsidR="001F64BA" w:rsidRPr="004874BB">
              <w:rPr>
                <w:rFonts w:ascii="Arial Narrow" w:hAnsi="Arial Narrow"/>
                <w:sz w:val="22"/>
                <w:szCs w:val="22"/>
              </w:rPr>
              <w:t xml:space="preserve"> </w:t>
            </w:r>
          </w:p>
        </w:tc>
        <w:tc>
          <w:tcPr>
            <w:tcW w:w="3600" w:type="dxa"/>
            <w:gridSpan w:val="2"/>
          </w:tcPr>
          <w:p w:rsidR="00DC0E2C" w:rsidRPr="004874BB" w:rsidRDefault="00DC0E2C" w:rsidP="00135524">
            <w:pPr>
              <w:rPr>
                <w:rFonts w:ascii="Arial Narrow" w:hAnsi="Arial Narrow"/>
                <w:sz w:val="22"/>
                <w:szCs w:val="22"/>
              </w:rPr>
            </w:pPr>
            <w:r w:rsidRPr="004874BB">
              <w:rPr>
                <w:rFonts w:ascii="Arial Narrow" w:hAnsi="Arial Narrow"/>
                <w:sz w:val="22"/>
                <w:szCs w:val="22"/>
              </w:rPr>
              <w:lastRenderedPageBreak/>
              <w:t>PCN</w:t>
            </w:r>
            <w:r w:rsidR="001F64BA" w:rsidRPr="004874BB">
              <w:rPr>
                <w:rFonts w:ascii="Arial Narrow" w:hAnsi="Arial Narrow"/>
                <w:sz w:val="22"/>
                <w:szCs w:val="22"/>
              </w:rPr>
              <w:t xml:space="preserve"> </w:t>
            </w:r>
            <w:r w:rsidRPr="004874BB">
              <w:rPr>
                <w:rFonts w:ascii="Arial Narrow" w:hAnsi="Arial Narrow"/>
                <w:sz w:val="22"/>
                <w:szCs w:val="22"/>
              </w:rPr>
              <w:t>must</w:t>
            </w:r>
            <w:r w:rsidR="001F64BA" w:rsidRPr="004874BB">
              <w:rPr>
                <w:rFonts w:ascii="Arial Narrow" w:hAnsi="Arial Narrow"/>
                <w:sz w:val="22"/>
                <w:szCs w:val="22"/>
              </w:rPr>
              <w:t xml:space="preserve"> </w:t>
            </w:r>
            <w:r w:rsidRPr="004874BB">
              <w:rPr>
                <w:rFonts w:ascii="Arial Narrow" w:hAnsi="Arial Narrow"/>
                <w:sz w:val="22"/>
                <w:szCs w:val="22"/>
              </w:rPr>
              <w:t>include</w:t>
            </w:r>
            <w:r w:rsidR="001F64BA" w:rsidRPr="004874BB">
              <w:rPr>
                <w:rFonts w:ascii="Arial Narrow" w:hAnsi="Arial Narrow"/>
                <w:sz w:val="22"/>
                <w:szCs w:val="22"/>
              </w:rPr>
              <w:t xml:space="preserve"> </w:t>
            </w:r>
            <w:r w:rsidRPr="004874BB">
              <w:rPr>
                <w:rFonts w:ascii="Arial Narrow" w:hAnsi="Arial Narrow"/>
                <w:sz w:val="22"/>
                <w:szCs w:val="22"/>
              </w:rPr>
              <w:t>reclamation</w:t>
            </w:r>
            <w:r w:rsidR="001F64BA" w:rsidRPr="004874BB">
              <w:rPr>
                <w:rFonts w:ascii="Arial Narrow" w:hAnsi="Arial Narrow"/>
                <w:sz w:val="22"/>
                <w:szCs w:val="22"/>
              </w:rPr>
              <w:t xml:space="preserve"> </w:t>
            </w:r>
            <w:r w:rsidRPr="004874BB">
              <w:rPr>
                <w:rFonts w:ascii="Arial Narrow" w:hAnsi="Arial Narrow"/>
                <w:sz w:val="22"/>
                <w:szCs w:val="22"/>
              </w:rPr>
              <w:t>plan</w:t>
            </w:r>
            <w:r w:rsidR="001F64BA" w:rsidRPr="004874BB">
              <w:rPr>
                <w:rFonts w:ascii="Arial Narrow" w:hAnsi="Arial Narrow"/>
                <w:sz w:val="22"/>
                <w:szCs w:val="22"/>
              </w:rPr>
              <w:t xml:space="preserve"> </w:t>
            </w:r>
            <w:r w:rsidRPr="004874BB">
              <w:rPr>
                <w:rFonts w:ascii="Arial Narrow" w:hAnsi="Arial Narrow"/>
                <w:sz w:val="22"/>
                <w:szCs w:val="22"/>
              </w:rPr>
              <w:t>if</w:t>
            </w:r>
            <w:r w:rsidR="001F64BA" w:rsidRPr="004874BB">
              <w:rPr>
                <w:rFonts w:ascii="Arial Narrow" w:hAnsi="Arial Narrow"/>
                <w:sz w:val="22"/>
                <w:szCs w:val="22"/>
              </w:rPr>
              <w:t xml:space="preserve"> </w:t>
            </w:r>
            <w:r w:rsidRPr="004874BB">
              <w:rPr>
                <w:rFonts w:ascii="Arial Narrow" w:hAnsi="Arial Narrow"/>
                <w:sz w:val="22"/>
                <w:szCs w:val="22"/>
              </w:rPr>
              <w:t>reclamation</w:t>
            </w:r>
            <w:r w:rsidR="001F64BA" w:rsidRPr="004874BB">
              <w:rPr>
                <w:rFonts w:ascii="Arial Narrow" w:hAnsi="Arial Narrow"/>
                <w:sz w:val="22"/>
                <w:szCs w:val="22"/>
              </w:rPr>
              <w:t xml:space="preserve"> </w:t>
            </w:r>
            <w:r w:rsidRPr="004874BB">
              <w:rPr>
                <w:rFonts w:ascii="Arial Narrow" w:hAnsi="Arial Narrow"/>
                <w:sz w:val="22"/>
                <w:szCs w:val="22"/>
              </w:rPr>
              <w:t>is</w:t>
            </w:r>
            <w:r w:rsidR="001F64BA" w:rsidRPr="004874BB">
              <w:rPr>
                <w:rFonts w:ascii="Arial Narrow" w:hAnsi="Arial Narrow"/>
                <w:sz w:val="22"/>
                <w:szCs w:val="22"/>
              </w:rPr>
              <w:t xml:space="preserve"> </w:t>
            </w:r>
            <w:r w:rsidRPr="004874BB">
              <w:rPr>
                <w:rFonts w:ascii="Arial Narrow" w:hAnsi="Arial Narrow"/>
                <w:sz w:val="22"/>
                <w:szCs w:val="22"/>
              </w:rPr>
              <w:t>required</w:t>
            </w:r>
            <w:r w:rsidR="001F64BA" w:rsidRPr="004874BB">
              <w:rPr>
                <w:rFonts w:ascii="Arial Narrow" w:hAnsi="Arial Narrow"/>
                <w:sz w:val="22"/>
                <w:szCs w:val="22"/>
              </w:rPr>
              <w:t xml:space="preserve"> </w:t>
            </w:r>
            <w:r w:rsidRPr="004874BB">
              <w:rPr>
                <w:rFonts w:ascii="Arial Narrow" w:hAnsi="Arial Narrow"/>
                <w:sz w:val="22"/>
                <w:szCs w:val="22"/>
              </w:rPr>
              <w:t>by</w:t>
            </w:r>
            <w:r w:rsidR="001F64BA" w:rsidRPr="004874BB">
              <w:rPr>
                <w:rFonts w:ascii="Arial Narrow" w:hAnsi="Arial Narrow"/>
                <w:sz w:val="22"/>
                <w:szCs w:val="22"/>
              </w:rPr>
              <w:t xml:space="preserve"> </w:t>
            </w:r>
            <w:r w:rsidRPr="004874BB">
              <w:rPr>
                <w:rFonts w:ascii="Arial Narrow" w:hAnsi="Arial Narrow"/>
                <w:sz w:val="22"/>
                <w:szCs w:val="22"/>
              </w:rPr>
              <w:t>other</w:t>
            </w:r>
            <w:r w:rsidR="001F64BA" w:rsidRPr="004874BB">
              <w:rPr>
                <w:rFonts w:ascii="Arial Narrow" w:hAnsi="Arial Narrow"/>
                <w:sz w:val="22"/>
                <w:szCs w:val="22"/>
              </w:rPr>
              <w:t xml:space="preserve"> </w:t>
            </w:r>
            <w:r w:rsidRPr="004874BB">
              <w:rPr>
                <w:rFonts w:ascii="Arial Narrow" w:hAnsi="Arial Narrow"/>
                <w:sz w:val="22"/>
                <w:szCs w:val="22"/>
              </w:rPr>
              <w:t>statutes.</w:t>
            </w:r>
          </w:p>
        </w:tc>
        <w:tc>
          <w:tcPr>
            <w:tcW w:w="4140" w:type="dxa"/>
          </w:tcPr>
          <w:p w:rsidR="00DC0E2C" w:rsidRPr="004874BB" w:rsidRDefault="00DC0E2C" w:rsidP="00C77BC2">
            <w:pPr>
              <w:rPr>
                <w:rFonts w:ascii="Arial Narrow" w:hAnsi="Arial Narrow"/>
                <w:i/>
                <w:sz w:val="22"/>
                <w:szCs w:val="22"/>
              </w:rPr>
            </w:pPr>
          </w:p>
        </w:tc>
      </w:tr>
      <w:tr w:rsidR="00DC0E2C" w:rsidRPr="00AD4F1E" w:rsidTr="004874BB">
        <w:trPr>
          <w:trHeight w:val="890"/>
        </w:trPr>
        <w:tc>
          <w:tcPr>
            <w:tcW w:w="2610" w:type="dxa"/>
          </w:tcPr>
          <w:p w:rsidR="00DC0E2C" w:rsidRPr="004874BB" w:rsidRDefault="00DC0E2C" w:rsidP="00DC0E2C">
            <w:pPr>
              <w:rPr>
                <w:rFonts w:ascii="Arial Narrow" w:hAnsi="Arial Narrow"/>
                <w:b/>
                <w:sz w:val="22"/>
                <w:szCs w:val="22"/>
              </w:rPr>
            </w:pPr>
            <w:r w:rsidRPr="004874BB">
              <w:rPr>
                <w:rFonts w:ascii="Arial Narrow" w:hAnsi="Arial Narrow"/>
                <w:b/>
                <w:sz w:val="22"/>
                <w:szCs w:val="22"/>
              </w:rPr>
              <w:lastRenderedPageBreak/>
              <w:t>NWP</w:t>
            </w:r>
            <w:r w:rsidR="001F64BA" w:rsidRPr="004874BB">
              <w:rPr>
                <w:rFonts w:ascii="Arial Narrow" w:hAnsi="Arial Narrow"/>
                <w:b/>
                <w:sz w:val="22"/>
                <w:szCs w:val="22"/>
              </w:rPr>
              <w:t xml:space="preserve"> </w:t>
            </w:r>
            <w:r w:rsidRPr="004874BB">
              <w:rPr>
                <w:rFonts w:ascii="Arial Narrow" w:hAnsi="Arial Narrow"/>
                <w:b/>
                <w:sz w:val="22"/>
                <w:szCs w:val="22"/>
              </w:rPr>
              <w:t>45</w:t>
            </w:r>
            <w:r w:rsidR="001F64BA" w:rsidRPr="004874BB">
              <w:rPr>
                <w:rFonts w:ascii="Arial Narrow" w:hAnsi="Arial Narrow"/>
                <w:b/>
                <w:sz w:val="22"/>
                <w:szCs w:val="22"/>
              </w:rPr>
              <w:t xml:space="preserve"> </w:t>
            </w:r>
            <w:r w:rsidRPr="004874BB">
              <w:rPr>
                <w:rFonts w:ascii="Arial Narrow" w:hAnsi="Arial Narrow"/>
                <w:b/>
                <w:sz w:val="22"/>
                <w:szCs w:val="22"/>
              </w:rPr>
              <w:t>–</w:t>
            </w:r>
            <w:r w:rsidR="001F64BA" w:rsidRPr="004874BB">
              <w:rPr>
                <w:rFonts w:ascii="Arial Narrow" w:hAnsi="Arial Narrow"/>
                <w:b/>
                <w:sz w:val="22"/>
                <w:szCs w:val="22"/>
              </w:rPr>
              <w:t xml:space="preserve"> </w:t>
            </w:r>
            <w:r w:rsidRPr="004874BB">
              <w:rPr>
                <w:rFonts w:ascii="Arial Narrow" w:hAnsi="Arial Narrow"/>
                <w:b/>
                <w:sz w:val="22"/>
                <w:szCs w:val="22"/>
              </w:rPr>
              <w:t>Repair</w:t>
            </w:r>
            <w:r w:rsidR="001F64BA" w:rsidRPr="004874BB">
              <w:rPr>
                <w:rFonts w:ascii="Arial Narrow" w:hAnsi="Arial Narrow"/>
                <w:b/>
                <w:sz w:val="22"/>
                <w:szCs w:val="22"/>
              </w:rPr>
              <w:t xml:space="preserve"> </w:t>
            </w:r>
            <w:r w:rsidRPr="004874BB">
              <w:rPr>
                <w:rFonts w:ascii="Arial Narrow" w:hAnsi="Arial Narrow"/>
                <w:b/>
                <w:sz w:val="22"/>
                <w:szCs w:val="22"/>
              </w:rPr>
              <w:t>of</w:t>
            </w:r>
            <w:r w:rsidR="001F64BA" w:rsidRPr="004874BB">
              <w:rPr>
                <w:rFonts w:ascii="Arial Narrow" w:hAnsi="Arial Narrow"/>
                <w:b/>
                <w:sz w:val="22"/>
                <w:szCs w:val="22"/>
              </w:rPr>
              <w:t xml:space="preserve"> </w:t>
            </w:r>
            <w:r w:rsidRPr="004874BB">
              <w:rPr>
                <w:rFonts w:ascii="Arial Narrow" w:hAnsi="Arial Narrow"/>
                <w:b/>
                <w:sz w:val="22"/>
                <w:szCs w:val="22"/>
              </w:rPr>
              <w:t>Uplands</w:t>
            </w:r>
            <w:r w:rsidR="001F64BA" w:rsidRPr="004874BB">
              <w:rPr>
                <w:rFonts w:ascii="Arial Narrow" w:hAnsi="Arial Narrow"/>
                <w:b/>
                <w:sz w:val="22"/>
                <w:szCs w:val="22"/>
              </w:rPr>
              <w:t xml:space="preserve"> </w:t>
            </w:r>
            <w:r w:rsidRPr="004874BB">
              <w:rPr>
                <w:rFonts w:ascii="Arial Narrow" w:hAnsi="Arial Narrow"/>
                <w:b/>
                <w:sz w:val="22"/>
                <w:szCs w:val="22"/>
              </w:rPr>
              <w:t>Damaged</w:t>
            </w:r>
            <w:r w:rsidR="001F64BA" w:rsidRPr="004874BB">
              <w:rPr>
                <w:rFonts w:ascii="Arial Narrow" w:hAnsi="Arial Narrow"/>
                <w:b/>
                <w:sz w:val="22"/>
                <w:szCs w:val="22"/>
              </w:rPr>
              <w:t xml:space="preserve"> </w:t>
            </w:r>
            <w:r w:rsidRPr="004874BB">
              <w:rPr>
                <w:rFonts w:ascii="Arial Narrow" w:hAnsi="Arial Narrow"/>
                <w:b/>
                <w:sz w:val="22"/>
                <w:szCs w:val="22"/>
              </w:rPr>
              <w:t>by</w:t>
            </w:r>
            <w:r w:rsidR="001F64BA" w:rsidRPr="004874BB">
              <w:rPr>
                <w:rFonts w:ascii="Arial Narrow" w:hAnsi="Arial Narrow"/>
                <w:b/>
                <w:sz w:val="22"/>
                <w:szCs w:val="22"/>
              </w:rPr>
              <w:t xml:space="preserve"> </w:t>
            </w:r>
            <w:r w:rsidRPr="004874BB">
              <w:rPr>
                <w:rFonts w:ascii="Arial Narrow" w:hAnsi="Arial Narrow"/>
                <w:b/>
                <w:sz w:val="22"/>
                <w:szCs w:val="22"/>
              </w:rPr>
              <w:t>Discrete</w:t>
            </w:r>
            <w:r w:rsidR="001F64BA" w:rsidRPr="004874BB">
              <w:rPr>
                <w:rFonts w:ascii="Arial Narrow" w:hAnsi="Arial Narrow"/>
                <w:b/>
                <w:sz w:val="22"/>
                <w:szCs w:val="22"/>
              </w:rPr>
              <w:t xml:space="preserve"> </w:t>
            </w:r>
            <w:r w:rsidRPr="004874BB">
              <w:rPr>
                <w:rFonts w:ascii="Arial Narrow" w:hAnsi="Arial Narrow"/>
                <w:b/>
                <w:sz w:val="22"/>
                <w:szCs w:val="22"/>
              </w:rPr>
              <w:t>Events</w:t>
            </w:r>
          </w:p>
        </w:tc>
        <w:tc>
          <w:tcPr>
            <w:tcW w:w="4320" w:type="dxa"/>
            <w:gridSpan w:val="2"/>
          </w:tcPr>
          <w:p w:rsidR="00DC0E2C" w:rsidRPr="004874BB" w:rsidRDefault="00DC0E2C" w:rsidP="00135524">
            <w:pPr>
              <w:rPr>
                <w:rFonts w:ascii="Arial Narrow" w:hAnsi="Arial Narrow"/>
                <w:sz w:val="22"/>
                <w:szCs w:val="22"/>
              </w:rPr>
            </w:pPr>
            <w:r w:rsidRPr="004874BB">
              <w:rPr>
                <w:rFonts w:ascii="Arial Narrow" w:hAnsi="Arial Narrow"/>
                <w:sz w:val="22"/>
                <w:szCs w:val="22"/>
              </w:rPr>
              <w:t>Provide</w:t>
            </w:r>
            <w:r w:rsidR="001F64BA" w:rsidRPr="004874BB">
              <w:rPr>
                <w:rFonts w:ascii="Arial Narrow" w:hAnsi="Arial Narrow"/>
                <w:sz w:val="22"/>
                <w:szCs w:val="22"/>
              </w:rPr>
              <w:t xml:space="preserve"> </w:t>
            </w:r>
            <w:r w:rsidRPr="004874BB">
              <w:rPr>
                <w:rFonts w:ascii="Arial Narrow" w:hAnsi="Arial Narrow"/>
                <w:sz w:val="22"/>
                <w:szCs w:val="22"/>
              </w:rPr>
              <w:t>district</w:t>
            </w:r>
            <w:r w:rsidR="001F64BA" w:rsidRPr="004874BB">
              <w:rPr>
                <w:rFonts w:ascii="Arial Narrow" w:hAnsi="Arial Narrow"/>
                <w:sz w:val="22"/>
                <w:szCs w:val="22"/>
              </w:rPr>
              <w:t xml:space="preserve"> </w:t>
            </w:r>
            <w:r w:rsidRPr="004874BB">
              <w:rPr>
                <w:rFonts w:ascii="Arial Narrow" w:hAnsi="Arial Narrow"/>
                <w:sz w:val="22"/>
                <w:szCs w:val="22"/>
              </w:rPr>
              <w:t>engineer</w:t>
            </w:r>
            <w:r w:rsidR="001F64BA" w:rsidRPr="004874BB">
              <w:rPr>
                <w:rFonts w:ascii="Arial Narrow" w:hAnsi="Arial Narrow"/>
                <w:sz w:val="22"/>
                <w:szCs w:val="22"/>
              </w:rPr>
              <w:t xml:space="preserve"> </w:t>
            </w:r>
            <w:r w:rsidRPr="004874BB">
              <w:rPr>
                <w:rFonts w:ascii="Arial Narrow" w:hAnsi="Arial Narrow"/>
                <w:sz w:val="22"/>
                <w:szCs w:val="22"/>
              </w:rPr>
              <w:t>with</w:t>
            </w:r>
            <w:r w:rsidR="001F64BA" w:rsidRPr="004874BB">
              <w:rPr>
                <w:rFonts w:ascii="Arial Narrow" w:hAnsi="Arial Narrow"/>
                <w:sz w:val="22"/>
                <w:szCs w:val="22"/>
              </w:rPr>
              <w:t xml:space="preserve"> </w:t>
            </w:r>
            <w:r w:rsidRPr="004874BB">
              <w:rPr>
                <w:rFonts w:ascii="Arial Narrow" w:hAnsi="Arial Narrow"/>
                <w:sz w:val="22"/>
                <w:szCs w:val="22"/>
              </w:rPr>
              <w:t>authority</w:t>
            </w:r>
            <w:r w:rsidR="001F64BA" w:rsidRPr="004874BB">
              <w:rPr>
                <w:rFonts w:ascii="Arial Narrow" w:hAnsi="Arial Narrow"/>
                <w:sz w:val="22"/>
                <w:szCs w:val="22"/>
              </w:rPr>
              <w:t xml:space="preserve"> </w:t>
            </w:r>
            <w:r w:rsidRPr="004874BB">
              <w:rPr>
                <w:rFonts w:ascii="Arial Narrow" w:hAnsi="Arial Narrow"/>
                <w:sz w:val="22"/>
                <w:szCs w:val="22"/>
              </w:rPr>
              <w:t>to</w:t>
            </w:r>
            <w:r w:rsidR="001F64BA" w:rsidRPr="004874BB">
              <w:rPr>
                <w:rFonts w:ascii="Arial Narrow" w:hAnsi="Arial Narrow"/>
                <w:sz w:val="22"/>
                <w:szCs w:val="22"/>
              </w:rPr>
              <w:t xml:space="preserve"> </w:t>
            </w:r>
            <w:r w:rsidRPr="004874BB">
              <w:rPr>
                <w:rFonts w:ascii="Arial Narrow" w:hAnsi="Arial Narrow"/>
                <w:sz w:val="22"/>
                <w:szCs w:val="22"/>
              </w:rPr>
              <w:t>waive</w:t>
            </w:r>
            <w:r w:rsidR="001F64BA" w:rsidRPr="004874BB">
              <w:rPr>
                <w:rFonts w:ascii="Arial Narrow" w:hAnsi="Arial Narrow"/>
                <w:sz w:val="22"/>
                <w:szCs w:val="22"/>
              </w:rPr>
              <w:t xml:space="preserve"> </w:t>
            </w:r>
            <w:r w:rsidRPr="004874BB">
              <w:rPr>
                <w:rFonts w:ascii="Arial Narrow" w:hAnsi="Arial Narrow"/>
                <w:sz w:val="22"/>
                <w:szCs w:val="22"/>
              </w:rPr>
              <w:t>12-month</w:t>
            </w:r>
            <w:r w:rsidR="001F64BA" w:rsidRPr="004874BB">
              <w:rPr>
                <w:rFonts w:ascii="Arial Narrow" w:hAnsi="Arial Narrow"/>
                <w:sz w:val="22"/>
                <w:szCs w:val="22"/>
              </w:rPr>
              <w:t xml:space="preserve"> </w:t>
            </w:r>
            <w:r w:rsidRPr="004874BB">
              <w:rPr>
                <w:rFonts w:ascii="Arial Narrow" w:hAnsi="Arial Narrow"/>
                <w:sz w:val="22"/>
                <w:szCs w:val="22"/>
              </w:rPr>
              <w:t>limit</w:t>
            </w:r>
            <w:r w:rsidR="001F64BA" w:rsidRPr="004874BB">
              <w:rPr>
                <w:rFonts w:ascii="Arial Narrow" w:hAnsi="Arial Narrow"/>
                <w:sz w:val="22"/>
                <w:szCs w:val="22"/>
              </w:rPr>
              <w:t xml:space="preserve"> </w:t>
            </w:r>
            <w:r w:rsidRPr="004874BB">
              <w:rPr>
                <w:rFonts w:ascii="Arial Narrow" w:hAnsi="Arial Narrow"/>
                <w:sz w:val="22"/>
                <w:szCs w:val="22"/>
              </w:rPr>
              <w:t>for</w:t>
            </w:r>
            <w:r w:rsidR="001F64BA" w:rsidRPr="004874BB">
              <w:rPr>
                <w:rFonts w:ascii="Arial Narrow" w:hAnsi="Arial Narrow"/>
                <w:sz w:val="22"/>
                <w:szCs w:val="22"/>
              </w:rPr>
              <w:t xml:space="preserve"> </w:t>
            </w:r>
            <w:r w:rsidRPr="004874BB">
              <w:rPr>
                <w:rFonts w:ascii="Arial Narrow" w:hAnsi="Arial Narrow"/>
                <w:sz w:val="22"/>
                <w:szCs w:val="22"/>
              </w:rPr>
              <w:t>submitting</w:t>
            </w:r>
            <w:r w:rsidR="001F64BA" w:rsidRPr="004874BB">
              <w:rPr>
                <w:rFonts w:ascii="Arial Narrow" w:hAnsi="Arial Narrow"/>
                <w:sz w:val="22"/>
                <w:szCs w:val="22"/>
              </w:rPr>
              <w:t xml:space="preserve"> </w:t>
            </w:r>
            <w:r w:rsidRPr="004874BB">
              <w:rPr>
                <w:rFonts w:ascii="Arial Narrow" w:hAnsi="Arial Narrow"/>
                <w:sz w:val="22"/>
                <w:szCs w:val="22"/>
              </w:rPr>
              <w:t>PCN</w:t>
            </w:r>
            <w:r w:rsidR="001F64BA" w:rsidRPr="004874BB">
              <w:rPr>
                <w:rFonts w:ascii="Arial Narrow" w:hAnsi="Arial Narrow"/>
                <w:sz w:val="22"/>
                <w:szCs w:val="22"/>
              </w:rPr>
              <w:t xml:space="preserve"> </w:t>
            </w:r>
            <w:r w:rsidRPr="004874BB">
              <w:rPr>
                <w:rFonts w:ascii="Arial Narrow" w:hAnsi="Arial Narrow"/>
                <w:sz w:val="22"/>
                <w:szCs w:val="22"/>
              </w:rPr>
              <w:t>if</w:t>
            </w:r>
            <w:r w:rsidR="001F64BA" w:rsidRPr="004874BB">
              <w:rPr>
                <w:rFonts w:ascii="Arial Narrow" w:hAnsi="Arial Narrow"/>
                <w:sz w:val="22"/>
                <w:szCs w:val="22"/>
              </w:rPr>
              <w:t xml:space="preserve"> </w:t>
            </w:r>
            <w:r w:rsidRPr="004874BB">
              <w:rPr>
                <w:rFonts w:ascii="Arial Narrow" w:hAnsi="Arial Narrow"/>
                <w:sz w:val="22"/>
                <w:szCs w:val="22"/>
              </w:rPr>
              <w:t>permittee</w:t>
            </w:r>
            <w:r w:rsidR="001F64BA" w:rsidRPr="004874BB">
              <w:rPr>
                <w:rFonts w:ascii="Arial Narrow" w:hAnsi="Arial Narrow"/>
                <w:sz w:val="22"/>
                <w:szCs w:val="22"/>
              </w:rPr>
              <w:t xml:space="preserve"> </w:t>
            </w:r>
            <w:r w:rsidRPr="004874BB">
              <w:rPr>
                <w:rFonts w:ascii="Arial Narrow" w:hAnsi="Arial Narrow"/>
                <w:sz w:val="22"/>
                <w:szCs w:val="22"/>
              </w:rPr>
              <w:t>can</w:t>
            </w:r>
            <w:r w:rsidR="001F64BA" w:rsidRPr="004874BB">
              <w:rPr>
                <w:rFonts w:ascii="Arial Narrow" w:hAnsi="Arial Narrow"/>
                <w:sz w:val="22"/>
                <w:szCs w:val="22"/>
              </w:rPr>
              <w:t xml:space="preserve"> </w:t>
            </w:r>
            <w:r w:rsidRPr="004874BB">
              <w:rPr>
                <w:rFonts w:ascii="Arial Narrow" w:hAnsi="Arial Narrow"/>
                <w:sz w:val="22"/>
                <w:szCs w:val="22"/>
              </w:rPr>
              <w:t>demonstrate</w:t>
            </w:r>
            <w:r w:rsidR="001F64BA" w:rsidRPr="004874BB">
              <w:rPr>
                <w:rFonts w:ascii="Arial Narrow" w:hAnsi="Arial Narrow"/>
                <w:sz w:val="22"/>
                <w:szCs w:val="22"/>
              </w:rPr>
              <w:t xml:space="preserve"> </w:t>
            </w:r>
            <w:r w:rsidRPr="004874BB">
              <w:rPr>
                <w:rFonts w:ascii="Arial Narrow" w:hAnsi="Arial Narrow"/>
                <w:sz w:val="22"/>
                <w:szCs w:val="22"/>
              </w:rPr>
              <w:t>funding,</w:t>
            </w:r>
            <w:r w:rsidR="001F64BA" w:rsidRPr="004874BB">
              <w:rPr>
                <w:rFonts w:ascii="Arial Narrow" w:hAnsi="Arial Narrow"/>
                <w:sz w:val="22"/>
                <w:szCs w:val="22"/>
              </w:rPr>
              <w:t xml:space="preserve"> </w:t>
            </w:r>
            <w:r w:rsidRPr="004874BB">
              <w:rPr>
                <w:rFonts w:ascii="Arial Narrow" w:hAnsi="Arial Narrow"/>
                <w:sz w:val="22"/>
                <w:szCs w:val="22"/>
              </w:rPr>
              <w:t>contract,</w:t>
            </w:r>
            <w:r w:rsidR="001F64BA" w:rsidRPr="004874BB">
              <w:rPr>
                <w:rFonts w:ascii="Arial Narrow" w:hAnsi="Arial Narrow"/>
                <w:sz w:val="22"/>
                <w:szCs w:val="22"/>
              </w:rPr>
              <w:t xml:space="preserve"> </w:t>
            </w:r>
            <w:r w:rsidRPr="004874BB">
              <w:rPr>
                <w:rFonts w:ascii="Arial Narrow" w:hAnsi="Arial Narrow"/>
                <w:sz w:val="22"/>
                <w:szCs w:val="22"/>
              </w:rPr>
              <w:t>or</w:t>
            </w:r>
            <w:r w:rsidR="001F64BA" w:rsidRPr="004874BB">
              <w:rPr>
                <w:rFonts w:ascii="Arial Narrow" w:hAnsi="Arial Narrow"/>
                <w:sz w:val="22"/>
                <w:szCs w:val="22"/>
              </w:rPr>
              <w:t xml:space="preserve"> </w:t>
            </w:r>
            <w:r w:rsidRPr="004874BB">
              <w:rPr>
                <w:rFonts w:ascii="Arial Narrow" w:hAnsi="Arial Narrow"/>
                <w:sz w:val="22"/>
                <w:szCs w:val="22"/>
              </w:rPr>
              <w:t>similar</w:t>
            </w:r>
            <w:r w:rsidR="001F64BA" w:rsidRPr="004874BB">
              <w:rPr>
                <w:rFonts w:ascii="Arial Narrow" w:hAnsi="Arial Narrow"/>
                <w:sz w:val="22"/>
                <w:szCs w:val="22"/>
              </w:rPr>
              <w:t xml:space="preserve"> </w:t>
            </w:r>
            <w:r w:rsidRPr="004874BB">
              <w:rPr>
                <w:rFonts w:ascii="Arial Narrow" w:hAnsi="Arial Narrow"/>
                <w:sz w:val="22"/>
                <w:szCs w:val="22"/>
              </w:rPr>
              <w:t>delays.</w:t>
            </w:r>
          </w:p>
        </w:tc>
        <w:tc>
          <w:tcPr>
            <w:tcW w:w="3600" w:type="dxa"/>
            <w:gridSpan w:val="2"/>
          </w:tcPr>
          <w:p w:rsidR="00DC0E2C" w:rsidRPr="004874BB" w:rsidRDefault="00DC0E2C" w:rsidP="00135524">
            <w:pPr>
              <w:rPr>
                <w:rFonts w:ascii="Arial Narrow" w:hAnsi="Arial Narrow"/>
                <w:sz w:val="22"/>
                <w:szCs w:val="22"/>
              </w:rPr>
            </w:pPr>
            <w:r w:rsidRPr="004874BB">
              <w:rPr>
                <w:rFonts w:ascii="Arial Narrow" w:hAnsi="Arial Narrow"/>
                <w:sz w:val="22"/>
                <w:szCs w:val="22"/>
              </w:rPr>
              <w:t>PCN</w:t>
            </w:r>
            <w:r w:rsidR="001F64BA" w:rsidRPr="004874BB">
              <w:rPr>
                <w:rFonts w:ascii="Arial Narrow" w:hAnsi="Arial Narrow"/>
                <w:sz w:val="22"/>
                <w:szCs w:val="22"/>
              </w:rPr>
              <w:t xml:space="preserve"> </w:t>
            </w:r>
            <w:r w:rsidRPr="004874BB">
              <w:rPr>
                <w:rFonts w:ascii="Arial Narrow" w:hAnsi="Arial Narrow"/>
                <w:sz w:val="22"/>
                <w:szCs w:val="22"/>
              </w:rPr>
              <w:t>must</w:t>
            </w:r>
            <w:r w:rsidR="001F64BA" w:rsidRPr="004874BB">
              <w:rPr>
                <w:rFonts w:ascii="Arial Narrow" w:hAnsi="Arial Narrow"/>
                <w:sz w:val="22"/>
                <w:szCs w:val="22"/>
              </w:rPr>
              <w:t xml:space="preserve"> </w:t>
            </w:r>
            <w:r w:rsidRPr="004874BB">
              <w:rPr>
                <w:rFonts w:ascii="Arial Narrow" w:hAnsi="Arial Narrow"/>
                <w:sz w:val="22"/>
                <w:szCs w:val="22"/>
              </w:rPr>
              <w:t>be</w:t>
            </w:r>
            <w:r w:rsidR="001F64BA" w:rsidRPr="004874BB">
              <w:rPr>
                <w:rFonts w:ascii="Arial Narrow" w:hAnsi="Arial Narrow"/>
                <w:sz w:val="22"/>
                <w:szCs w:val="22"/>
              </w:rPr>
              <w:t xml:space="preserve"> </w:t>
            </w:r>
            <w:r w:rsidRPr="004874BB">
              <w:rPr>
                <w:rFonts w:ascii="Arial Narrow" w:hAnsi="Arial Narrow"/>
                <w:sz w:val="22"/>
                <w:szCs w:val="22"/>
              </w:rPr>
              <w:t>submitted</w:t>
            </w:r>
            <w:r w:rsidR="001F64BA" w:rsidRPr="004874BB">
              <w:rPr>
                <w:rFonts w:ascii="Arial Narrow" w:hAnsi="Arial Narrow"/>
                <w:sz w:val="22"/>
                <w:szCs w:val="22"/>
              </w:rPr>
              <w:t xml:space="preserve"> </w:t>
            </w:r>
            <w:r w:rsidRPr="004874BB">
              <w:rPr>
                <w:rFonts w:ascii="Arial Narrow" w:hAnsi="Arial Narrow"/>
                <w:sz w:val="22"/>
                <w:szCs w:val="22"/>
              </w:rPr>
              <w:t>to</w:t>
            </w:r>
            <w:r w:rsidR="001F64BA" w:rsidRPr="004874BB">
              <w:rPr>
                <w:rFonts w:ascii="Arial Narrow" w:hAnsi="Arial Narrow"/>
                <w:sz w:val="22"/>
                <w:szCs w:val="22"/>
              </w:rPr>
              <w:t xml:space="preserve"> </w:t>
            </w:r>
            <w:r w:rsidRPr="004874BB">
              <w:rPr>
                <w:rFonts w:ascii="Arial Narrow" w:hAnsi="Arial Narrow"/>
                <w:sz w:val="22"/>
                <w:szCs w:val="22"/>
              </w:rPr>
              <w:t>district</w:t>
            </w:r>
            <w:r w:rsidR="001F64BA" w:rsidRPr="004874BB">
              <w:rPr>
                <w:rFonts w:ascii="Arial Narrow" w:hAnsi="Arial Narrow"/>
                <w:sz w:val="22"/>
                <w:szCs w:val="22"/>
              </w:rPr>
              <w:t xml:space="preserve"> </w:t>
            </w:r>
            <w:r w:rsidRPr="004874BB">
              <w:rPr>
                <w:rFonts w:ascii="Arial Narrow" w:hAnsi="Arial Narrow"/>
                <w:sz w:val="22"/>
                <w:szCs w:val="22"/>
              </w:rPr>
              <w:t>engineer</w:t>
            </w:r>
            <w:r w:rsidR="001F64BA" w:rsidRPr="004874BB">
              <w:rPr>
                <w:rFonts w:ascii="Arial Narrow" w:hAnsi="Arial Narrow"/>
                <w:sz w:val="22"/>
                <w:szCs w:val="22"/>
              </w:rPr>
              <w:t xml:space="preserve"> </w:t>
            </w:r>
            <w:r w:rsidR="00372C77" w:rsidRPr="004874BB">
              <w:rPr>
                <w:rFonts w:ascii="Arial Narrow" w:hAnsi="Arial Narrow"/>
                <w:sz w:val="22"/>
                <w:szCs w:val="22"/>
              </w:rPr>
              <w:t>w/in</w:t>
            </w:r>
            <w:r w:rsidR="001F64BA" w:rsidRPr="004874BB">
              <w:rPr>
                <w:rFonts w:ascii="Arial Narrow" w:hAnsi="Arial Narrow"/>
                <w:sz w:val="22"/>
                <w:szCs w:val="22"/>
              </w:rPr>
              <w:t xml:space="preserve"> </w:t>
            </w:r>
            <w:r w:rsidRPr="004874BB">
              <w:rPr>
                <w:rFonts w:ascii="Arial Narrow" w:hAnsi="Arial Narrow"/>
                <w:sz w:val="22"/>
                <w:szCs w:val="22"/>
              </w:rPr>
              <w:t>one</w:t>
            </w:r>
            <w:r w:rsidR="001F64BA" w:rsidRPr="004874BB">
              <w:rPr>
                <w:rFonts w:ascii="Arial Narrow" w:hAnsi="Arial Narrow"/>
                <w:sz w:val="22"/>
                <w:szCs w:val="22"/>
              </w:rPr>
              <w:t xml:space="preserve"> </w:t>
            </w:r>
            <w:r w:rsidRPr="004874BB">
              <w:rPr>
                <w:rFonts w:ascii="Arial Narrow" w:hAnsi="Arial Narrow"/>
                <w:sz w:val="22"/>
                <w:szCs w:val="22"/>
              </w:rPr>
              <w:t>y</w:t>
            </w:r>
            <w:r w:rsidR="00372C77" w:rsidRPr="004874BB">
              <w:rPr>
                <w:rFonts w:ascii="Arial Narrow" w:hAnsi="Arial Narrow"/>
                <w:sz w:val="22"/>
                <w:szCs w:val="22"/>
              </w:rPr>
              <w:t>r</w:t>
            </w:r>
            <w:r w:rsidR="001F64BA" w:rsidRPr="004874BB">
              <w:rPr>
                <w:rFonts w:ascii="Arial Narrow" w:hAnsi="Arial Narrow"/>
                <w:sz w:val="22"/>
                <w:szCs w:val="22"/>
              </w:rPr>
              <w:t xml:space="preserve"> </w:t>
            </w:r>
            <w:r w:rsidRPr="004874BB">
              <w:rPr>
                <w:rFonts w:ascii="Arial Narrow" w:hAnsi="Arial Narrow"/>
                <w:sz w:val="22"/>
                <w:szCs w:val="22"/>
              </w:rPr>
              <w:t>of</w:t>
            </w:r>
            <w:r w:rsidR="001F64BA" w:rsidRPr="004874BB">
              <w:rPr>
                <w:rFonts w:ascii="Arial Narrow" w:hAnsi="Arial Narrow"/>
                <w:sz w:val="22"/>
                <w:szCs w:val="22"/>
              </w:rPr>
              <w:t xml:space="preserve"> </w:t>
            </w:r>
            <w:r w:rsidRPr="004874BB">
              <w:rPr>
                <w:rFonts w:ascii="Arial Narrow" w:hAnsi="Arial Narrow"/>
                <w:sz w:val="22"/>
                <w:szCs w:val="22"/>
              </w:rPr>
              <w:t>date</w:t>
            </w:r>
            <w:r w:rsidR="001F64BA" w:rsidRPr="004874BB">
              <w:rPr>
                <w:rFonts w:ascii="Arial Narrow" w:hAnsi="Arial Narrow"/>
                <w:sz w:val="22"/>
                <w:szCs w:val="22"/>
              </w:rPr>
              <w:t xml:space="preserve"> </w:t>
            </w:r>
            <w:r w:rsidRPr="004874BB">
              <w:rPr>
                <w:rFonts w:ascii="Arial Narrow" w:hAnsi="Arial Narrow"/>
                <w:sz w:val="22"/>
                <w:szCs w:val="22"/>
              </w:rPr>
              <w:t>of</w:t>
            </w:r>
            <w:r w:rsidR="001F64BA" w:rsidRPr="004874BB">
              <w:rPr>
                <w:rFonts w:ascii="Arial Narrow" w:hAnsi="Arial Narrow"/>
                <w:sz w:val="22"/>
                <w:szCs w:val="22"/>
              </w:rPr>
              <w:t xml:space="preserve"> </w:t>
            </w:r>
            <w:r w:rsidRPr="004874BB">
              <w:rPr>
                <w:rFonts w:ascii="Arial Narrow" w:hAnsi="Arial Narrow"/>
                <w:sz w:val="22"/>
                <w:szCs w:val="22"/>
              </w:rPr>
              <w:t>damage;</w:t>
            </w:r>
            <w:r w:rsidR="001F64BA" w:rsidRPr="004874BB">
              <w:rPr>
                <w:rFonts w:ascii="Arial Narrow" w:hAnsi="Arial Narrow"/>
                <w:sz w:val="22"/>
                <w:szCs w:val="22"/>
              </w:rPr>
              <w:t xml:space="preserve"> </w:t>
            </w:r>
            <w:r w:rsidR="0052345A" w:rsidRPr="004874BB">
              <w:rPr>
                <w:rFonts w:ascii="Arial Narrow" w:hAnsi="Arial Narrow"/>
                <w:sz w:val="22"/>
                <w:szCs w:val="22"/>
              </w:rPr>
              <w:t>w</w:t>
            </w:r>
            <w:r w:rsidRPr="004874BB">
              <w:rPr>
                <w:rFonts w:ascii="Arial Narrow" w:hAnsi="Arial Narrow"/>
                <w:sz w:val="22"/>
                <w:szCs w:val="22"/>
              </w:rPr>
              <w:t>ork</w:t>
            </w:r>
            <w:r w:rsidR="001F64BA" w:rsidRPr="004874BB">
              <w:rPr>
                <w:rFonts w:ascii="Arial Narrow" w:hAnsi="Arial Narrow"/>
                <w:sz w:val="22"/>
                <w:szCs w:val="22"/>
              </w:rPr>
              <w:t xml:space="preserve"> </w:t>
            </w:r>
            <w:r w:rsidRPr="004874BB">
              <w:rPr>
                <w:rFonts w:ascii="Arial Narrow" w:hAnsi="Arial Narrow"/>
                <w:sz w:val="22"/>
                <w:szCs w:val="22"/>
              </w:rPr>
              <w:t>must</w:t>
            </w:r>
            <w:r w:rsidR="001F64BA" w:rsidRPr="004874BB">
              <w:rPr>
                <w:rFonts w:ascii="Arial Narrow" w:hAnsi="Arial Narrow"/>
                <w:sz w:val="22"/>
                <w:szCs w:val="22"/>
              </w:rPr>
              <w:t xml:space="preserve"> </w:t>
            </w:r>
            <w:r w:rsidRPr="004874BB">
              <w:rPr>
                <w:rFonts w:ascii="Arial Narrow" w:hAnsi="Arial Narrow"/>
                <w:sz w:val="22"/>
                <w:szCs w:val="22"/>
              </w:rPr>
              <w:t>start</w:t>
            </w:r>
            <w:r w:rsidR="001F64BA" w:rsidRPr="004874BB">
              <w:rPr>
                <w:rFonts w:ascii="Arial Narrow" w:hAnsi="Arial Narrow"/>
                <w:sz w:val="22"/>
                <w:szCs w:val="22"/>
              </w:rPr>
              <w:t xml:space="preserve"> </w:t>
            </w:r>
            <w:r w:rsidRPr="004874BB">
              <w:rPr>
                <w:rFonts w:ascii="Arial Narrow" w:hAnsi="Arial Narrow"/>
                <w:sz w:val="22"/>
                <w:szCs w:val="22"/>
              </w:rPr>
              <w:t>or</w:t>
            </w:r>
            <w:r w:rsidR="001F64BA" w:rsidRPr="004874BB">
              <w:rPr>
                <w:rFonts w:ascii="Arial Narrow" w:hAnsi="Arial Narrow"/>
                <w:sz w:val="22"/>
                <w:szCs w:val="22"/>
              </w:rPr>
              <w:t xml:space="preserve"> </w:t>
            </w:r>
            <w:r w:rsidRPr="004874BB">
              <w:rPr>
                <w:rFonts w:ascii="Arial Narrow" w:hAnsi="Arial Narrow"/>
                <w:sz w:val="22"/>
                <w:szCs w:val="22"/>
              </w:rPr>
              <w:t>be</w:t>
            </w:r>
            <w:r w:rsidR="001F64BA" w:rsidRPr="004874BB">
              <w:rPr>
                <w:rFonts w:ascii="Arial Narrow" w:hAnsi="Arial Narrow"/>
                <w:sz w:val="22"/>
                <w:szCs w:val="22"/>
              </w:rPr>
              <w:t xml:space="preserve"> </w:t>
            </w:r>
            <w:r w:rsidRPr="004874BB">
              <w:rPr>
                <w:rFonts w:ascii="Arial Narrow" w:hAnsi="Arial Narrow"/>
                <w:sz w:val="22"/>
                <w:szCs w:val="22"/>
              </w:rPr>
              <w:t>under</w:t>
            </w:r>
            <w:r w:rsidR="001F64BA" w:rsidRPr="004874BB">
              <w:rPr>
                <w:rFonts w:ascii="Arial Narrow" w:hAnsi="Arial Narrow"/>
                <w:sz w:val="22"/>
                <w:szCs w:val="22"/>
              </w:rPr>
              <w:t xml:space="preserve"> </w:t>
            </w:r>
            <w:r w:rsidRPr="004874BB">
              <w:rPr>
                <w:rFonts w:ascii="Arial Narrow" w:hAnsi="Arial Narrow"/>
                <w:sz w:val="22"/>
                <w:szCs w:val="22"/>
              </w:rPr>
              <w:t>contract</w:t>
            </w:r>
            <w:r w:rsidR="001F64BA" w:rsidRPr="004874BB">
              <w:rPr>
                <w:rFonts w:ascii="Arial Narrow" w:hAnsi="Arial Narrow"/>
                <w:sz w:val="22"/>
                <w:szCs w:val="22"/>
              </w:rPr>
              <w:t xml:space="preserve"> </w:t>
            </w:r>
            <w:r w:rsidRPr="004874BB">
              <w:rPr>
                <w:rFonts w:ascii="Arial Narrow" w:hAnsi="Arial Narrow"/>
                <w:sz w:val="22"/>
                <w:szCs w:val="22"/>
              </w:rPr>
              <w:t>w</w:t>
            </w:r>
            <w:r w:rsidR="00372C77" w:rsidRPr="004874BB">
              <w:rPr>
                <w:rFonts w:ascii="Arial Narrow" w:hAnsi="Arial Narrow"/>
                <w:sz w:val="22"/>
                <w:szCs w:val="22"/>
              </w:rPr>
              <w:t>/in</w:t>
            </w:r>
            <w:r w:rsidR="001F64BA" w:rsidRPr="004874BB">
              <w:rPr>
                <w:rFonts w:ascii="Arial Narrow" w:hAnsi="Arial Narrow"/>
                <w:sz w:val="22"/>
                <w:szCs w:val="22"/>
              </w:rPr>
              <w:t xml:space="preserve"> </w:t>
            </w:r>
            <w:r w:rsidRPr="004874BB">
              <w:rPr>
                <w:rFonts w:ascii="Arial Narrow" w:hAnsi="Arial Narrow"/>
                <w:sz w:val="22"/>
                <w:szCs w:val="22"/>
              </w:rPr>
              <w:t>two</w:t>
            </w:r>
            <w:r w:rsidR="001F64BA" w:rsidRPr="004874BB">
              <w:rPr>
                <w:rFonts w:ascii="Arial Narrow" w:hAnsi="Arial Narrow"/>
                <w:sz w:val="22"/>
                <w:szCs w:val="22"/>
              </w:rPr>
              <w:t xml:space="preserve"> </w:t>
            </w:r>
            <w:r w:rsidRPr="004874BB">
              <w:rPr>
                <w:rFonts w:ascii="Arial Narrow" w:hAnsi="Arial Narrow"/>
                <w:sz w:val="22"/>
                <w:szCs w:val="22"/>
              </w:rPr>
              <w:t>y</w:t>
            </w:r>
            <w:r w:rsidR="00372C77" w:rsidRPr="004874BB">
              <w:rPr>
                <w:rFonts w:ascii="Arial Narrow" w:hAnsi="Arial Narrow"/>
                <w:sz w:val="22"/>
                <w:szCs w:val="22"/>
              </w:rPr>
              <w:t>rs</w:t>
            </w:r>
            <w:r w:rsidR="001F64BA" w:rsidRPr="004874BB">
              <w:rPr>
                <w:rFonts w:ascii="Arial Narrow" w:hAnsi="Arial Narrow"/>
                <w:sz w:val="22"/>
                <w:szCs w:val="22"/>
              </w:rPr>
              <w:t xml:space="preserve"> </w:t>
            </w:r>
            <w:r w:rsidRPr="004874BB">
              <w:rPr>
                <w:rFonts w:ascii="Arial Narrow" w:hAnsi="Arial Narrow"/>
                <w:sz w:val="22"/>
                <w:szCs w:val="22"/>
              </w:rPr>
              <w:t>of</w:t>
            </w:r>
            <w:r w:rsidR="001F64BA" w:rsidRPr="004874BB">
              <w:rPr>
                <w:rFonts w:ascii="Arial Narrow" w:hAnsi="Arial Narrow"/>
                <w:sz w:val="22"/>
                <w:szCs w:val="22"/>
              </w:rPr>
              <w:t xml:space="preserve"> </w:t>
            </w:r>
            <w:r w:rsidRPr="004874BB">
              <w:rPr>
                <w:rFonts w:ascii="Arial Narrow" w:hAnsi="Arial Narrow"/>
                <w:sz w:val="22"/>
                <w:szCs w:val="22"/>
              </w:rPr>
              <w:t>date</w:t>
            </w:r>
            <w:r w:rsidR="001F64BA" w:rsidRPr="004874BB">
              <w:rPr>
                <w:rFonts w:ascii="Arial Narrow" w:hAnsi="Arial Narrow"/>
                <w:sz w:val="22"/>
                <w:szCs w:val="22"/>
              </w:rPr>
              <w:t xml:space="preserve"> </w:t>
            </w:r>
            <w:r w:rsidRPr="004874BB">
              <w:rPr>
                <w:rFonts w:ascii="Arial Narrow" w:hAnsi="Arial Narrow"/>
                <w:sz w:val="22"/>
                <w:szCs w:val="22"/>
              </w:rPr>
              <w:t>of</w:t>
            </w:r>
            <w:r w:rsidR="001F64BA" w:rsidRPr="004874BB">
              <w:rPr>
                <w:rFonts w:ascii="Arial Narrow" w:hAnsi="Arial Narrow"/>
                <w:sz w:val="22"/>
                <w:szCs w:val="22"/>
              </w:rPr>
              <w:t xml:space="preserve"> </w:t>
            </w:r>
            <w:r w:rsidRPr="004874BB">
              <w:rPr>
                <w:rFonts w:ascii="Arial Narrow" w:hAnsi="Arial Narrow"/>
                <w:sz w:val="22"/>
                <w:szCs w:val="22"/>
              </w:rPr>
              <w:t>damage,</w:t>
            </w:r>
            <w:r w:rsidR="001F64BA" w:rsidRPr="004874BB">
              <w:rPr>
                <w:rFonts w:ascii="Arial Narrow" w:hAnsi="Arial Narrow"/>
                <w:sz w:val="22"/>
                <w:szCs w:val="22"/>
              </w:rPr>
              <w:t xml:space="preserve"> </w:t>
            </w:r>
            <w:r w:rsidRPr="004874BB">
              <w:rPr>
                <w:rFonts w:ascii="Arial Narrow" w:hAnsi="Arial Narrow"/>
                <w:sz w:val="22"/>
                <w:szCs w:val="22"/>
              </w:rPr>
              <w:t>unless</w:t>
            </w:r>
            <w:r w:rsidR="001F64BA" w:rsidRPr="004874BB">
              <w:rPr>
                <w:rFonts w:ascii="Arial Narrow" w:hAnsi="Arial Narrow"/>
                <w:sz w:val="22"/>
                <w:szCs w:val="22"/>
              </w:rPr>
              <w:t xml:space="preserve"> </w:t>
            </w:r>
            <w:r w:rsidRPr="004874BB">
              <w:rPr>
                <w:rFonts w:ascii="Arial Narrow" w:hAnsi="Arial Narrow"/>
                <w:sz w:val="22"/>
                <w:szCs w:val="22"/>
              </w:rPr>
              <w:t>waived</w:t>
            </w:r>
            <w:r w:rsidR="001F64BA" w:rsidRPr="004874BB">
              <w:rPr>
                <w:rFonts w:ascii="Arial Narrow" w:hAnsi="Arial Narrow"/>
                <w:sz w:val="22"/>
                <w:szCs w:val="22"/>
              </w:rPr>
              <w:t xml:space="preserve"> </w:t>
            </w:r>
            <w:r w:rsidRPr="004874BB">
              <w:rPr>
                <w:rFonts w:ascii="Arial Narrow" w:hAnsi="Arial Narrow"/>
                <w:sz w:val="22"/>
                <w:szCs w:val="22"/>
              </w:rPr>
              <w:t>in</w:t>
            </w:r>
            <w:r w:rsidR="001F64BA" w:rsidRPr="004874BB">
              <w:rPr>
                <w:rFonts w:ascii="Arial Narrow" w:hAnsi="Arial Narrow"/>
                <w:sz w:val="22"/>
                <w:szCs w:val="22"/>
              </w:rPr>
              <w:t xml:space="preserve"> </w:t>
            </w:r>
            <w:r w:rsidR="00372C77" w:rsidRPr="004874BB">
              <w:rPr>
                <w:rFonts w:ascii="Arial Narrow" w:hAnsi="Arial Narrow"/>
                <w:sz w:val="22"/>
                <w:szCs w:val="22"/>
              </w:rPr>
              <w:t>writing.</w:t>
            </w:r>
            <w:r w:rsidR="001F64BA" w:rsidRPr="004874BB">
              <w:rPr>
                <w:rFonts w:ascii="Arial Narrow" w:hAnsi="Arial Narrow"/>
                <w:sz w:val="22"/>
                <w:szCs w:val="22"/>
              </w:rPr>
              <w:t xml:space="preserve"> </w:t>
            </w:r>
          </w:p>
        </w:tc>
        <w:tc>
          <w:tcPr>
            <w:tcW w:w="4140" w:type="dxa"/>
          </w:tcPr>
          <w:p w:rsidR="00DC0E2C" w:rsidRPr="004874BB" w:rsidRDefault="00DC0E2C" w:rsidP="00C77BC2">
            <w:pPr>
              <w:rPr>
                <w:rFonts w:ascii="Arial Narrow" w:hAnsi="Arial Narrow"/>
                <w:i/>
                <w:sz w:val="22"/>
                <w:szCs w:val="22"/>
              </w:rPr>
            </w:pPr>
          </w:p>
        </w:tc>
      </w:tr>
      <w:tr w:rsidR="00E638DC" w:rsidRPr="00AD4F1E" w:rsidTr="004874BB">
        <w:tc>
          <w:tcPr>
            <w:tcW w:w="2610" w:type="dxa"/>
          </w:tcPr>
          <w:p w:rsidR="00E638DC" w:rsidRPr="004874BB" w:rsidRDefault="00E638DC" w:rsidP="00A700C0">
            <w:pPr>
              <w:rPr>
                <w:rFonts w:ascii="Arial Narrow" w:hAnsi="Arial Narrow"/>
                <w:b/>
                <w:sz w:val="22"/>
                <w:szCs w:val="22"/>
              </w:rPr>
            </w:pPr>
            <w:r w:rsidRPr="004874BB">
              <w:rPr>
                <w:rFonts w:ascii="Arial Narrow" w:hAnsi="Arial Narrow"/>
                <w:b/>
                <w:sz w:val="22"/>
                <w:szCs w:val="22"/>
                <w:highlight w:val="yellow"/>
              </w:rPr>
              <w:t>NEW!</w:t>
            </w:r>
          </w:p>
          <w:p w:rsidR="00E638DC" w:rsidRPr="004874BB" w:rsidRDefault="00E638DC" w:rsidP="00A700C0">
            <w:pPr>
              <w:rPr>
                <w:rFonts w:ascii="Arial Narrow" w:hAnsi="Arial Narrow"/>
                <w:b/>
                <w:sz w:val="22"/>
                <w:szCs w:val="22"/>
              </w:rPr>
            </w:pPr>
            <w:r w:rsidRPr="004874BB">
              <w:rPr>
                <w:rFonts w:ascii="Arial Narrow" w:hAnsi="Arial Narrow"/>
                <w:b/>
                <w:sz w:val="22"/>
                <w:szCs w:val="22"/>
              </w:rPr>
              <w:t>NWP</w:t>
            </w:r>
            <w:r w:rsidR="001F64BA" w:rsidRPr="004874BB">
              <w:rPr>
                <w:rFonts w:ascii="Arial Narrow" w:hAnsi="Arial Narrow"/>
                <w:b/>
                <w:sz w:val="22"/>
                <w:szCs w:val="22"/>
              </w:rPr>
              <w:t xml:space="preserve"> </w:t>
            </w:r>
            <w:r w:rsidRPr="004874BB">
              <w:rPr>
                <w:rFonts w:ascii="Arial Narrow" w:hAnsi="Arial Narrow"/>
                <w:b/>
                <w:sz w:val="22"/>
                <w:szCs w:val="22"/>
              </w:rPr>
              <w:t>A</w:t>
            </w:r>
            <w:r w:rsidR="001F64BA" w:rsidRPr="004874BB">
              <w:rPr>
                <w:rFonts w:ascii="Arial Narrow" w:hAnsi="Arial Narrow"/>
                <w:b/>
                <w:sz w:val="22"/>
                <w:szCs w:val="22"/>
              </w:rPr>
              <w:t xml:space="preserve"> </w:t>
            </w:r>
            <w:r w:rsidRPr="004874BB">
              <w:rPr>
                <w:rFonts w:ascii="Arial Narrow" w:hAnsi="Arial Narrow"/>
                <w:b/>
                <w:sz w:val="22"/>
                <w:szCs w:val="22"/>
              </w:rPr>
              <w:t>–</w:t>
            </w:r>
            <w:r w:rsidR="001F64BA" w:rsidRPr="004874BB">
              <w:rPr>
                <w:rFonts w:ascii="Arial Narrow" w:hAnsi="Arial Narrow"/>
                <w:b/>
                <w:sz w:val="22"/>
                <w:szCs w:val="22"/>
              </w:rPr>
              <w:t xml:space="preserve"> </w:t>
            </w:r>
            <w:r w:rsidRPr="004874BB">
              <w:rPr>
                <w:rFonts w:ascii="Arial Narrow" w:hAnsi="Arial Narrow"/>
                <w:b/>
                <w:sz w:val="22"/>
                <w:szCs w:val="22"/>
              </w:rPr>
              <w:t>Removal</w:t>
            </w:r>
            <w:r w:rsidR="001F64BA" w:rsidRPr="004874BB">
              <w:rPr>
                <w:rFonts w:ascii="Arial Narrow" w:hAnsi="Arial Narrow"/>
                <w:b/>
                <w:sz w:val="22"/>
                <w:szCs w:val="22"/>
              </w:rPr>
              <w:t xml:space="preserve"> </w:t>
            </w:r>
            <w:r w:rsidRPr="004874BB">
              <w:rPr>
                <w:rFonts w:ascii="Arial Narrow" w:hAnsi="Arial Narrow"/>
                <w:b/>
                <w:sz w:val="22"/>
                <w:szCs w:val="22"/>
              </w:rPr>
              <w:t>of</w:t>
            </w:r>
            <w:r w:rsidR="001F64BA" w:rsidRPr="004874BB">
              <w:rPr>
                <w:rFonts w:ascii="Arial Narrow" w:hAnsi="Arial Narrow"/>
                <w:b/>
                <w:sz w:val="22"/>
                <w:szCs w:val="22"/>
              </w:rPr>
              <w:t xml:space="preserve"> </w:t>
            </w:r>
            <w:r w:rsidRPr="004874BB">
              <w:rPr>
                <w:rFonts w:ascii="Arial Narrow" w:hAnsi="Arial Narrow"/>
                <w:b/>
                <w:sz w:val="22"/>
                <w:szCs w:val="22"/>
              </w:rPr>
              <w:t>Low</w:t>
            </w:r>
            <w:r w:rsidR="001F64BA" w:rsidRPr="004874BB">
              <w:rPr>
                <w:rFonts w:ascii="Arial Narrow" w:hAnsi="Arial Narrow"/>
                <w:b/>
                <w:sz w:val="22"/>
                <w:szCs w:val="22"/>
              </w:rPr>
              <w:t xml:space="preserve"> </w:t>
            </w:r>
            <w:r w:rsidRPr="004874BB">
              <w:rPr>
                <w:rFonts w:ascii="Arial Narrow" w:hAnsi="Arial Narrow"/>
                <w:b/>
                <w:sz w:val="22"/>
                <w:szCs w:val="22"/>
              </w:rPr>
              <w:t>Head</w:t>
            </w:r>
            <w:r w:rsidR="001F64BA" w:rsidRPr="004874BB">
              <w:rPr>
                <w:rFonts w:ascii="Arial Narrow" w:hAnsi="Arial Narrow"/>
                <w:b/>
                <w:sz w:val="22"/>
                <w:szCs w:val="22"/>
              </w:rPr>
              <w:t xml:space="preserve"> </w:t>
            </w:r>
            <w:r w:rsidRPr="004874BB">
              <w:rPr>
                <w:rFonts w:ascii="Arial Narrow" w:hAnsi="Arial Narrow"/>
                <w:b/>
                <w:sz w:val="22"/>
                <w:szCs w:val="22"/>
              </w:rPr>
              <w:t>Dams</w:t>
            </w:r>
          </w:p>
        </w:tc>
        <w:tc>
          <w:tcPr>
            <w:tcW w:w="4320" w:type="dxa"/>
            <w:gridSpan w:val="2"/>
          </w:tcPr>
          <w:p w:rsidR="00E638DC" w:rsidRPr="004874BB" w:rsidRDefault="00E638DC" w:rsidP="00857C6E">
            <w:pPr>
              <w:rPr>
                <w:rFonts w:ascii="Arial Narrow" w:hAnsi="Arial Narrow"/>
                <w:sz w:val="22"/>
                <w:szCs w:val="22"/>
              </w:rPr>
            </w:pPr>
            <w:r w:rsidRPr="004874BB">
              <w:rPr>
                <w:rFonts w:ascii="Arial Narrow" w:hAnsi="Arial Narrow"/>
                <w:sz w:val="22"/>
                <w:szCs w:val="22"/>
              </w:rPr>
              <w:t>This</w:t>
            </w:r>
            <w:r w:rsidR="001F64BA" w:rsidRPr="004874BB">
              <w:rPr>
                <w:rFonts w:ascii="Arial Narrow" w:hAnsi="Arial Narrow"/>
                <w:sz w:val="22"/>
                <w:szCs w:val="22"/>
              </w:rPr>
              <w:t xml:space="preserve"> </w:t>
            </w:r>
            <w:r w:rsidRPr="004874BB">
              <w:rPr>
                <w:rFonts w:ascii="Arial Narrow" w:hAnsi="Arial Narrow"/>
                <w:sz w:val="22"/>
                <w:szCs w:val="22"/>
              </w:rPr>
              <w:t>new</w:t>
            </w:r>
            <w:r w:rsidR="001F64BA" w:rsidRPr="004874BB">
              <w:rPr>
                <w:rFonts w:ascii="Arial Narrow" w:hAnsi="Arial Narrow"/>
                <w:sz w:val="22"/>
                <w:szCs w:val="22"/>
              </w:rPr>
              <w:t xml:space="preserve"> </w:t>
            </w:r>
            <w:r w:rsidRPr="004874BB">
              <w:rPr>
                <w:rFonts w:ascii="Arial Narrow" w:hAnsi="Arial Narrow"/>
                <w:sz w:val="22"/>
                <w:szCs w:val="22"/>
              </w:rPr>
              <w:t>NWP</w:t>
            </w:r>
            <w:r w:rsidR="001F64BA" w:rsidRPr="004874BB">
              <w:rPr>
                <w:rFonts w:ascii="Arial Narrow" w:hAnsi="Arial Narrow"/>
                <w:sz w:val="22"/>
                <w:szCs w:val="22"/>
              </w:rPr>
              <w:t xml:space="preserve"> </w:t>
            </w:r>
            <w:r w:rsidRPr="004874BB">
              <w:rPr>
                <w:rFonts w:ascii="Arial Narrow" w:hAnsi="Arial Narrow"/>
                <w:sz w:val="22"/>
                <w:szCs w:val="22"/>
              </w:rPr>
              <w:t>is</w:t>
            </w:r>
            <w:r w:rsidR="001F64BA" w:rsidRPr="004874BB">
              <w:rPr>
                <w:rFonts w:ascii="Arial Narrow" w:hAnsi="Arial Narrow"/>
                <w:sz w:val="22"/>
                <w:szCs w:val="22"/>
              </w:rPr>
              <w:t xml:space="preserve"> </w:t>
            </w:r>
            <w:r w:rsidRPr="004874BB">
              <w:rPr>
                <w:rFonts w:ascii="Arial Narrow" w:hAnsi="Arial Narrow"/>
                <w:sz w:val="22"/>
                <w:szCs w:val="22"/>
              </w:rPr>
              <w:t>proposed</w:t>
            </w:r>
            <w:r w:rsidR="001F64BA" w:rsidRPr="004874BB">
              <w:rPr>
                <w:rFonts w:ascii="Arial Narrow" w:hAnsi="Arial Narrow"/>
                <w:sz w:val="22"/>
                <w:szCs w:val="22"/>
              </w:rPr>
              <w:t xml:space="preserve"> </w:t>
            </w:r>
            <w:r w:rsidRPr="004874BB">
              <w:rPr>
                <w:rFonts w:ascii="Arial Narrow" w:hAnsi="Arial Narrow"/>
                <w:sz w:val="22"/>
                <w:szCs w:val="22"/>
              </w:rPr>
              <w:t>to</w:t>
            </w:r>
            <w:r w:rsidR="001F64BA" w:rsidRPr="004874BB">
              <w:rPr>
                <w:rFonts w:ascii="Arial Narrow" w:hAnsi="Arial Narrow"/>
                <w:sz w:val="22"/>
                <w:szCs w:val="22"/>
              </w:rPr>
              <w:t xml:space="preserve"> </w:t>
            </w:r>
            <w:r w:rsidRPr="004874BB">
              <w:rPr>
                <w:rFonts w:ascii="Arial Narrow" w:hAnsi="Arial Narrow"/>
                <w:sz w:val="22"/>
                <w:szCs w:val="22"/>
              </w:rPr>
              <w:t>authorize</w:t>
            </w:r>
            <w:r w:rsidR="001F64BA" w:rsidRPr="004874BB">
              <w:rPr>
                <w:rFonts w:ascii="Arial Narrow" w:hAnsi="Arial Narrow"/>
                <w:sz w:val="22"/>
                <w:szCs w:val="22"/>
              </w:rPr>
              <w:t xml:space="preserve"> </w:t>
            </w:r>
            <w:r w:rsidRPr="004874BB">
              <w:rPr>
                <w:rFonts w:ascii="Arial Narrow" w:hAnsi="Arial Narrow"/>
                <w:sz w:val="22"/>
                <w:szCs w:val="22"/>
              </w:rPr>
              <w:t>the</w:t>
            </w:r>
            <w:r w:rsidR="001F64BA" w:rsidRPr="004874BB">
              <w:rPr>
                <w:rFonts w:ascii="Arial Narrow" w:hAnsi="Arial Narrow"/>
                <w:sz w:val="22"/>
                <w:szCs w:val="22"/>
              </w:rPr>
              <w:t xml:space="preserve"> </w:t>
            </w:r>
            <w:r w:rsidRPr="004874BB">
              <w:rPr>
                <w:rFonts w:ascii="Arial Narrow" w:hAnsi="Arial Narrow"/>
                <w:sz w:val="22"/>
                <w:szCs w:val="22"/>
              </w:rPr>
              <w:t>removal</w:t>
            </w:r>
            <w:r w:rsidR="001F64BA" w:rsidRPr="004874BB">
              <w:rPr>
                <w:rFonts w:ascii="Arial Narrow" w:hAnsi="Arial Narrow"/>
                <w:sz w:val="22"/>
                <w:szCs w:val="22"/>
              </w:rPr>
              <w:t xml:space="preserve"> </w:t>
            </w:r>
            <w:r w:rsidRPr="004874BB">
              <w:rPr>
                <w:rFonts w:ascii="Arial Narrow" w:hAnsi="Arial Narrow"/>
                <w:sz w:val="22"/>
                <w:szCs w:val="22"/>
              </w:rPr>
              <w:t>of</w:t>
            </w:r>
            <w:r w:rsidR="001F64BA" w:rsidRPr="004874BB">
              <w:rPr>
                <w:rFonts w:ascii="Arial Narrow" w:hAnsi="Arial Narrow"/>
                <w:sz w:val="22"/>
                <w:szCs w:val="22"/>
              </w:rPr>
              <w:t xml:space="preserve"> </w:t>
            </w:r>
            <w:r w:rsidRPr="004874BB">
              <w:rPr>
                <w:rFonts w:ascii="Arial Narrow" w:hAnsi="Arial Narrow"/>
                <w:sz w:val="22"/>
                <w:szCs w:val="22"/>
              </w:rPr>
              <w:t>low-head</w:t>
            </w:r>
            <w:r w:rsidR="001F64BA" w:rsidRPr="004874BB">
              <w:rPr>
                <w:rFonts w:ascii="Arial Narrow" w:hAnsi="Arial Narrow"/>
                <w:sz w:val="22"/>
                <w:szCs w:val="22"/>
              </w:rPr>
              <w:t xml:space="preserve"> </w:t>
            </w:r>
            <w:r w:rsidRPr="004874BB">
              <w:rPr>
                <w:rFonts w:ascii="Arial Narrow" w:hAnsi="Arial Narrow"/>
                <w:sz w:val="22"/>
                <w:szCs w:val="22"/>
              </w:rPr>
              <w:t>dams</w:t>
            </w:r>
            <w:r w:rsidR="001F64BA" w:rsidRPr="004874BB">
              <w:rPr>
                <w:rFonts w:ascii="Arial Narrow" w:hAnsi="Arial Narrow"/>
                <w:sz w:val="22"/>
                <w:szCs w:val="22"/>
              </w:rPr>
              <w:t xml:space="preserve"> </w:t>
            </w:r>
            <w:r w:rsidRPr="004874BB">
              <w:rPr>
                <w:rFonts w:ascii="Arial Narrow" w:hAnsi="Arial Narrow"/>
                <w:sz w:val="22"/>
                <w:szCs w:val="22"/>
              </w:rPr>
              <w:t>for</w:t>
            </w:r>
            <w:r w:rsidR="001F64BA" w:rsidRPr="004874BB">
              <w:rPr>
                <w:rFonts w:ascii="Arial Narrow" w:hAnsi="Arial Narrow"/>
                <w:sz w:val="22"/>
                <w:szCs w:val="22"/>
              </w:rPr>
              <w:t xml:space="preserve"> </w:t>
            </w:r>
            <w:r w:rsidRPr="004874BB">
              <w:rPr>
                <w:rFonts w:ascii="Arial Narrow" w:hAnsi="Arial Narrow"/>
                <w:sz w:val="22"/>
                <w:szCs w:val="22"/>
              </w:rPr>
              <w:t>river</w:t>
            </w:r>
            <w:r w:rsidR="001F64BA" w:rsidRPr="004874BB">
              <w:rPr>
                <w:rFonts w:ascii="Arial Narrow" w:hAnsi="Arial Narrow"/>
                <w:sz w:val="22"/>
                <w:szCs w:val="22"/>
              </w:rPr>
              <w:t xml:space="preserve"> </w:t>
            </w:r>
            <w:r w:rsidRPr="004874BB">
              <w:rPr>
                <w:rFonts w:ascii="Arial Narrow" w:hAnsi="Arial Narrow"/>
                <w:sz w:val="22"/>
                <w:szCs w:val="22"/>
              </w:rPr>
              <w:t>restoration</w:t>
            </w:r>
            <w:r w:rsidR="001F64BA" w:rsidRPr="004874BB">
              <w:rPr>
                <w:rFonts w:ascii="Arial Narrow" w:hAnsi="Arial Narrow"/>
                <w:sz w:val="22"/>
                <w:szCs w:val="22"/>
              </w:rPr>
              <w:t xml:space="preserve"> </w:t>
            </w:r>
            <w:r w:rsidRPr="004874BB">
              <w:rPr>
                <w:rFonts w:ascii="Arial Narrow" w:hAnsi="Arial Narrow"/>
                <w:sz w:val="22"/>
                <w:szCs w:val="22"/>
              </w:rPr>
              <w:t>and</w:t>
            </w:r>
            <w:r w:rsidR="001F64BA" w:rsidRPr="004874BB">
              <w:rPr>
                <w:rFonts w:ascii="Arial Narrow" w:hAnsi="Arial Narrow"/>
                <w:sz w:val="22"/>
                <w:szCs w:val="22"/>
              </w:rPr>
              <w:t xml:space="preserve"> </w:t>
            </w:r>
            <w:r w:rsidRPr="004874BB">
              <w:rPr>
                <w:rFonts w:ascii="Arial Narrow" w:hAnsi="Arial Narrow"/>
                <w:sz w:val="22"/>
                <w:szCs w:val="22"/>
              </w:rPr>
              <w:t>public</w:t>
            </w:r>
            <w:r w:rsidR="001F64BA" w:rsidRPr="004874BB">
              <w:rPr>
                <w:rFonts w:ascii="Arial Narrow" w:hAnsi="Arial Narrow"/>
                <w:sz w:val="22"/>
                <w:szCs w:val="22"/>
              </w:rPr>
              <w:t xml:space="preserve"> </w:t>
            </w:r>
            <w:r w:rsidRPr="004874BB">
              <w:rPr>
                <w:rFonts w:ascii="Arial Narrow" w:hAnsi="Arial Narrow"/>
                <w:sz w:val="22"/>
                <w:szCs w:val="22"/>
              </w:rPr>
              <w:t>safety.</w:t>
            </w:r>
            <w:r w:rsidR="001F64BA" w:rsidRPr="004874BB">
              <w:rPr>
                <w:rFonts w:ascii="Arial Narrow" w:hAnsi="Arial Narrow"/>
                <w:sz w:val="22"/>
                <w:szCs w:val="22"/>
              </w:rPr>
              <w:t xml:space="preserve"> </w:t>
            </w:r>
          </w:p>
        </w:tc>
        <w:tc>
          <w:tcPr>
            <w:tcW w:w="3600" w:type="dxa"/>
            <w:gridSpan w:val="2"/>
          </w:tcPr>
          <w:p w:rsidR="00E638DC" w:rsidRPr="004874BB" w:rsidRDefault="00857C6E" w:rsidP="00884AC1">
            <w:pPr>
              <w:rPr>
                <w:rFonts w:ascii="Arial Narrow" w:hAnsi="Arial Narrow"/>
                <w:sz w:val="22"/>
                <w:szCs w:val="22"/>
              </w:rPr>
            </w:pPr>
            <w:r w:rsidRPr="004874BB">
              <w:rPr>
                <w:rFonts w:ascii="Arial Narrow" w:hAnsi="Arial Narrow"/>
                <w:sz w:val="22"/>
                <w:szCs w:val="22"/>
              </w:rPr>
              <w:t>A low-head dam is defined as a dam built to pass upstream flows over the width of the dam crest on an uncontrolled basis.</w:t>
            </w:r>
          </w:p>
        </w:tc>
        <w:tc>
          <w:tcPr>
            <w:tcW w:w="4140" w:type="dxa"/>
          </w:tcPr>
          <w:p w:rsidR="00E638DC" w:rsidRPr="004874BB" w:rsidRDefault="00E638DC" w:rsidP="005C6A39">
            <w:pPr>
              <w:rPr>
                <w:rFonts w:ascii="Arial Narrow" w:hAnsi="Arial Narrow"/>
                <w:sz w:val="22"/>
                <w:szCs w:val="22"/>
              </w:rPr>
            </w:pPr>
          </w:p>
        </w:tc>
      </w:tr>
      <w:tr w:rsidR="00E638DC" w:rsidRPr="00AD4F1E" w:rsidTr="004874BB">
        <w:tc>
          <w:tcPr>
            <w:tcW w:w="2610" w:type="dxa"/>
          </w:tcPr>
          <w:p w:rsidR="00E638DC" w:rsidRPr="004874BB" w:rsidRDefault="00E638DC" w:rsidP="00A700C0">
            <w:pPr>
              <w:rPr>
                <w:rFonts w:ascii="Arial Narrow" w:hAnsi="Arial Narrow"/>
                <w:b/>
                <w:sz w:val="22"/>
                <w:szCs w:val="22"/>
              </w:rPr>
            </w:pPr>
            <w:r w:rsidRPr="004874BB">
              <w:rPr>
                <w:rFonts w:ascii="Arial Narrow" w:hAnsi="Arial Narrow"/>
                <w:b/>
                <w:sz w:val="22"/>
                <w:szCs w:val="22"/>
                <w:highlight w:val="yellow"/>
              </w:rPr>
              <w:t>NEW!</w:t>
            </w:r>
          </w:p>
          <w:p w:rsidR="00E638DC" w:rsidRPr="004874BB" w:rsidRDefault="00E638DC" w:rsidP="00741B72">
            <w:pPr>
              <w:rPr>
                <w:rFonts w:ascii="Arial Narrow" w:hAnsi="Arial Narrow"/>
                <w:b/>
                <w:sz w:val="22"/>
                <w:szCs w:val="22"/>
              </w:rPr>
            </w:pPr>
            <w:r w:rsidRPr="004874BB">
              <w:rPr>
                <w:rFonts w:ascii="Arial Narrow" w:hAnsi="Arial Narrow"/>
                <w:b/>
                <w:sz w:val="22"/>
                <w:szCs w:val="22"/>
              </w:rPr>
              <w:t>NWP</w:t>
            </w:r>
            <w:r w:rsidR="001F64BA" w:rsidRPr="004874BB">
              <w:rPr>
                <w:rFonts w:ascii="Arial Narrow" w:hAnsi="Arial Narrow"/>
                <w:b/>
                <w:sz w:val="22"/>
                <w:szCs w:val="22"/>
              </w:rPr>
              <w:t xml:space="preserve"> </w:t>
            </w:r>
            <w:r w:rsidRPr="004874BB">
              <w:rPr>
                <w:rFonts w:ascii="Arial Narrow" w:hAnsi="Arial Narrow"/>
                <w:b/>
                <w:sz w:val="22"/>
                <w:szCs w:val="22"/>
              </w:rPr>
              <w:t>B</w:t>
            </w:r>
            <w:r w:rsidR="001F64BA" w:rsidRPr="004874BB">
              <w:rPr>
                <w:rFonts w:ascii="Arial Narrow" w:hAnsi="Arial Narrow"/>
                <w:b/>
                <w:sz w:val="22"/>
                <w:szCs w:val="22"/>
              </w:rPr>
              <w:t xml:space="preserve"> </w:t>
            </w:r>
            <w:r w:rsidRPr="004874BB">
              <w:rPr>
                <w:rFonts w:ascii="Arial Narrow" w:hAnsi="Arial Narrow"/>
                <w:b/>
                <w:sz w:val="22"/>
                <w:szCs w:val="22"/>
              </w:rPr>
              <w:t>–</w:t>
            </w:r>
            <w:r w:rsidR="001F64BA" w:rsidRPr="004874BB">
              <w:rPr>
                <w:rFonts w:ascii="Arial Narrow" w:hAnsi="Arial Narrow"/>
                <w:b/>
                <w:sz w:val="22"/>
                <w:szCs w:val="22"/>
              </w:rPr>
              <w:t xml:space="preserve"> </w:t>
            </w:r>
            <w:r w:rsidRPr="004874BB">
              <w:rPr>
                <w:rFonts w:ascii="Arial Narrow" w:hAnsi="Arial Narrow"/>
                <w:b/>
                <w:sz w:val="22"/>
                <w:szCs w:val="22"/>
              </w:rPr>
              <w:t>Living</w:t>
            </w:r>
            <w:r w:rsidR="001F64BA" w:rsidRPr="004874BB">
              <w:rPr>
                <w:rFonts w:ascii="Arial Narrow" w:hAnsi="Arial Narrow"/>
                <w:b/>
                <w:sz w:val="22"/>
                <w:szCs w:val="22"/>
              </w:rPr>
              <w:t xml:space="preserve"> </w:t>
            </w:r>
            <w:r w:rsidRPr="004874BB">
              <w:rPr>
                <w:rFonts w:ascii="Arial Narrow" w:hAnsi="Arial Narrow"/>
                <w:b/>
                <w:sz w:val="22"/>
                <w:szCs w:val="22"/>
              </w:rPr>
              <w:t>Shorelines</w:t>
            </w:r>
          </w:p>
        </w:tc>
        <w:tc>
          <w:tcPr>
            <w:tcW w:w="4320" w:type="dxa"/>
            <w:gridSpan w:val="2"/>
          </w:tcPr>
          <w:p w:rsidR="00E638DC" w:rsidRPr="004874BB" w:rsidRDefault="00E638DC" w:rsidP="00135524">
            <w:pPr>
              <w:rPr>
                <w:rFonts w:ascii="Arial Narrow" w:hAnsi="Arial Narrow"/>
                <w:sz w:val="22"/>
                <w:szCs w:val="22"/>
              </w:rPr>
            </w:pPr>
            <w:r w:rsidRPr="004874BB">
              <w:rPr>
                <w:rFonts w:ascii="Arial Narrow" w:hAnsi="Arial Narrow"/>
                <w:sz w:val="22"/>
                <w:szCs w:val="22"/>
              </w:rPr>
              <w:t>This</w:t>
            </w:r>
            <w:r w:rsidR="001F64BA" w:rsidRPr="004874BB">
              <w:rPr>
                <w:rFonts w:ascii="Arial Narrow" w:hAnsi="Arial Narrow"/>
                <w:sz w:val="22"/>
                <w:szCs w:val="22"/>
              </w:rPr>
              <w:t xml:space="preserve"> </w:t>
            </w:r>
            <w:r w:rsidRPr="004874BB">
              <w:rPr>
                <w:rFonts w:ascii="Arial Narrow" w:hAnsi="Arial Narrow"/>
                <w:sz w:val="22"/>
                <w:szCs w:val="22"/>
              </w:rPr>
              <w:t>new</w:t>
            </w:r>
            <w:r w:rsidR="001F64BA" w:rsidRPr="004874BB">
              <w:rPr>
                <w:rFonts w:ascii="Arial Narrow" w:hAnsi="Arial Narrow"/>
                <w:sz w:val="22"/>
                <w:szCs w:val="22"/>
              </w:rPr>
              <w:t xml:space="preserve"> </w:t>
            </w:r>
            <w:r w:rsidRPr="004874BB">
              <w:rPr>
                <w:rFonts w:ascii="Arial Narrow" w:hAnsi="Arial Narrow"/>
                <w:sz w:val="22"/>
                <w:szCs w:val="22"/>
              </w:rPr>
              <w:t>NWP</w:t>
            </w:r>
            <w:r w:rsidR="001F64BA" w:rsidRPr="004874BB">
              <w:rPr>
                <w:rFonts w:ascii="Arial Narrow" w:hAnsi="Arial Narrow"/>
                <w:sz w:val="22"/>
                <w:szCs w:val="22"/>
              </w:rPr>
              <w:t xml:space="preserve"> </w:t>
            </w:r>
            <w:r w:rsidRPr="004874BB">
              <w:rPr>
                <w:rFonts w:ascii="Arial Narrow" w:hAnsi="Arial Narrow"/>
                <w:sz w:val="22"/>
                <w:szCs w:val="22"/>
              </w:rPr>
              <w:t>is</w:t>
            </w:r>
            <w:r w:rsidR="001F64BA" w:rsidRPr="004874BB">
              <w:rPr>
                <w:rFonts w:ascii="Arial Narrow" w:hAnsi="Arial Narrow"/>
                <w:sz w:val="22"/>
                <w:szCs w:val="22"/>
              </w:rPr>
              <w:t xml:space="preserve"> </w:t>
            </w:r>
            <w:r w:rsidRPr="004874BB">
              <w:rPr>
                <w:rFonts w:ascii="Arial Narrow" w:hAnsi="Arial Narrow"/>
                <w:sz w:val="22"/>
                <w:szCs w:val="22"/>
              </w:rPr>
              <w:t>proposed</w:t>
            </w:r>
            <w:r w:rsidR="001F64BA" w:rsidRPr="004874BB">
              <w:rPr>
                <w:rFonts w:ascii="Arial Narrow" w:hAnsi="Arial Narrow"/>
                <w:sz w:val="22"/>
                <w:szCs w:val="22"/>
              </w:rPr>
              <w:t xml:space="preserve"> </w:t>
            </w:r>
            <w:r w:rsidRPr="004874BB">
              <w:rPr>
                <w:rFonts w:ascii="Arial Narrow" w:hAnsi="Arial Narrow"/>
                <w:sz w:val="22"/>
                <w:szCs w:val="22"/>
              </w:rPr>
              <w:t>to</w:t>
            </w:r>
            <w:r w:rsidR="001F64BA" w:rsidRPr="004874BB">
              <w:rPr>
                <w:rFonts w:ascii="Arial Narrow" w:hAnsi="Arial Narrow"/>
                <w:sz w:val="22"/>
                <w:szCs w:val="22"/>
              </w:rPr>
              <w:t xml:space="preserve"> </w:t>
            </w:r>
            <w:r w:rsidRPr="004874BB">
              <w:rPr>
                <w:rFonts w:ascii="Arial Narrow" w:hAnsi="Arial Narrow"/>
                <w:sz w:val="22"/>
                <w:szCs w:val="22"/>
              </w:rPr>
              <w:t>authorize</w:t>
            </w:r>
            <w:r w:rsidR="001F64BA" w:rsidRPr="004874BB">
              <w:rPr>
                <w:rFonts w:ascii="Arial Narrow" w:hAnsi="Arial Narrow"/>
                <w:sz w:val="22"/>
                <w:szCs w:val="22"/>
              </w:rPr>
              <w:t xml:space="preserve"> </w:t>
            </w:r>
            <w:r w:rsidRPr="004874BB">
              <w:rPr>
                <w:rFonts w:ascii="Arial Narrow" w:hAnsi="Arial Narrow"/>
                <w:sz w:val="22"/>
                <w:szCs w:val="22"/>
              </w:rPr>
              <w:t>fills</w:t>
            </w:r>
            <w:r w:rsidR="001F64BA" w:rsidRPr="004874BB">
              <w:rPr>
                <w:rFonts w:ascii="Arial Narrow" w:hAnsi="Arial Narrow"/>
                <w:sz w:val="22"/>
                <w:szCs w:val="22"/>
              </w:rPr>
              <w:t xml:space="preserve"> </w:t>
            </w:r>
            <w:r w:rsidRPr="004874BB">
              <w:rPr>
                <w:rFonts w:ascii="Arial Narrow" w:hAnsi="Arial Narrow"/>
                <w:sz w:val="22"/>
                <w:szCs w:val="22"/>
              </w:rPr>
              <w:t>to</w:t>
            </w:r>
            <w:r w:rsidR="001F64BA" w:rsidRPr="004874BB">
              <w:rPr>
                <w:rFonts w:ascii="Arial Narrow" w:hAnsi="Arial Narrow"/>
                <w:sz w:val="22"/>
                <w:szCs w:val="22"/>
              </w:rPr>
              <w:t xml:space="preserve"> </w:t>
            </w:r>
            <w:r w:rsidRPr="004874BB">
              <w:rPr>
                <w:rFonts w:ascii="Arial Narrow" w:hAnsi="Arial Narrow"/>
                <w:sz w:val="22"/>
                <w:szCs w:val="22"/>
              </w:rPr>
              <w:t>within</w:t>
            </w:r>
            <w:r w:rsidR="001F64BA" w:rsidRPr="004874BB">
              <w:rPr>
                <w:rFonts w:ascii="Arial Narrow" w:hAnsi="Arial Narrow"/>
                <w:sz w:val="22"/>
                <w:szCs w:val="22"/>
              </w:rPr>
              <w:t xml:space="preserve"> </w:t>
            </w:r>
            <w:r w:rsidRPr="004874BB">
              <w:rPr>
                <w:rFonts w:ascii="Arial Narrow" w:hAnsi="Arial Narrow"/>
                <w:sz w:val="22"/>
                <w:szCs w:val="22"/>
              </w:rPr>
              <w:t>30</w:t>
            </w:r>
            <w:r w:rsidR="001F64BA" w:rsidRPr="004874BB">
              <w:rPr>
                <w:rFonts w:ascii="Arial Narrow" w:hAnsi="Arial Narrow"/>
                <w:sz w:val="22"/>
                <w:szCs w:val="22"/>
              </w:rPr>
              <w:t xml:space="preserve"> </w:t>
            </w:r>
            <w:r w:rsidRPr="004874BB">
              <w:rPr>
                <w:rFonts w:ascii="Arial Narrow" w:hAnsi="Arial Narrow"/>
                <w:sz w:val="22"/>
                <w:szCs w:val="22"/>
              </w:rPr>
              <w:t>feet</w:t>
            </w:r>
            <w:r w:rsidR="001F64BA" w:rsidRPr="004874BB">
              <w:rPr>
                <w:rFonts w:ascii="Arial Narrow" w:hAnsi="Arial Narrow"/>
                <w:sz w:val="22"/>
                <w:szCs w:val="22"/>
              </w:rPr>
              <w:t xml:space="preserve"> </w:t>
            </w:r>
            <w:r w:rsidRPr="004874BB">
              <w:rPr>
                <w:rFonts w:ascii="Arial Narrow" w:hAnsi="Arial Narrow"/>
                <w:sz w:val="22"/>
                <w:szCs w:val="22"/>
              </w:rPr>
              <w:t>of</w:t>
            </w:r>
            <w:r w:rsidR="001F64BA" w:rsidRPr="004874BB">
              <w:rPr>
                <w:rFonts w:ascii="Arial Narrow" w:hAnsi="Arial Narrow"/>
                <w:sz w:val="22"/>
                <w:szCs w:val="22"/>
              </w:rPr>
              <w:t xml:space="preserve"> </w:t>
            </w:r>
            <w:r w:rsidRPr="004874BB">
              <w:rPr>
                <w:rFonts w:ascii="Arial Narrow" w:hAnsi="Arial Narrow"/>
                <w:sz w:val="22"/>
                <w:szCs w:val="22"/>
              </w:rPr>
              <w:t>the</w:t>
            </w:r>
            <w:r w:rsidR="001F64BA" w:rsidRPr="004874BB">
              <w:rPr>
                <w:rFonts w:ascii="Arial Narrow" w:hAnsi="Arial Narrow"/>
                <w:sz w:val="22"/>
                <w:szCs w:val="22"/>
              </w:rPr>
              <w:t xml:space="preserve"> </w:t>
            </w:r>
            <w:r w:rsidRPr="004874BB">
              <w:rPr>
                <w:rFonts w:ascii="Arial Narrow" w:hAnsi="Arial Narrow"/>
                <w:sz w:val="22"/>
                <w:szCs w:val="22"/>
              </w:rPr>
              <w:t>mean</w:t>
            </w:r>
            <w:r w:rsidR="001F64BA" w:rsidRPr="004874BB">
              <w:rPr>
                <w:rFonts w:ascii="Arial Narrow" w:hAnsi="Arial Narrow"/>
                <w:sz w:val="22"/>
                <w:szCs w:val="22"/>
              </w:rPr>
              <w:t xml:space="preserve"> </w:t>
            </w:r>
            <w:r w:rsidRPr="004874BB">
              <w:rPr>
                <w:rFonts w:ascii="Arial Narrow" w:hAnsi="Arial Narrow"/>
                <w:sz w:val="22"/>
                <w:szCs w:val="22"/>
              </w:rPr>
              <w:t>high</w:t>
            </w:r>
            <w:r w:rsidR="001F64BA" w:rsidRPr="004874BB">
              <w:rPr>
                <w:rFonts w:ascii="Arial Narrow" w:hAnsi="Arial Narrow"/>
                <w:sz w:val="22"/>
                <w:szCs w:val="22"/>
              </w:rPr>
              <w:t xml:space="preserve"> </w:t>
            </w:r>
            <w:r w:rsidRPr="004874BB">
              <w:rPr>
                <w:rFonts w:ascii="Arial Narrow" w:hAnsi="Arial Narrow"/>
                <w:sz w:val="22"/>
                <w:szCs w:val="22"/>
              </w:rPr>
              <w:t>water</w:t>
            </w:r>
            <w:r w:rsidR="001F64BA" w:rsidRPr="004874BB">
              <w:rPr>
                <w:rFonts w:ascii="Arial Narrow" w:hAnsi="Arial Narrow"/>
                <w:sz w:val="22"/>
                <w:szCs w:val="22"/>
              </w:rPr>
              <w:t xml:space="preserve"> </w:t>
            </w:r>
            <w:r w:rsidRPr="004874BB">
              <w:rPr>
                <w:rFonts w:ascii="Arial Narrow" w:hAnsi="Arial Narrow"/>
                <w:sz w:val="22"/>
                <w:szCs w:val="22"/>
              </w:rPr>
              <w:t>mark</w:t>
            </w:r>
            <w:r w:rsidR="001F64BA" w:rsidRPr="004874BB">
              <w:rPr>
                <w:rFonts w:ascii="Arial Narrow" w:hAnsi="Arial Narrow"/>
                <w:sz w:val="22"/>
                <w:szCs w:val="22"/>
              </w:rPr>
              <w:t xml:space="preserve"> </w:t>
            </w:r>
            <w:r w:rsidRPr="004874BB">
              <w:rPr>
                <w:rFonts w:ascii="Arial Narrow" w:hAnsi="Arial Narrow"/>
                <w:sz w:val="22"/>
                <w:szCs w:val="22"/>
              </w:rPr>
              <w:t>and</w:t>
            </w:r>
            <w:r w:rsidR="001F64BA" w:rsidRPr="004874BB">
              <w:rPr>
                <w:rFonts w:ascii="Arial Narrow" w:hAnsi="Arial Narrow"/>
                <w:sz w:val="22"/>
                <w:szCs w:val="22"/>
              </w:rPr>
              <w:t xml:space="preserve"> </w:t>
            </w:r>
            <w:r w:rsidRPr="004874BB">
              <w:rPr>
                <w:rFonts w:ascii="Arial Narrow" w:hAnsi="Arial Narrow"/>
                <w:sz w:val="22"/>
                <w:szCs w:val="22"/>
              </w:rPr>
              <w:t>500</w:t>
            </w:r>
            <w:r w:rsidR="001F64BA" w:rsidRPr="004874BB">
              <w:rPr>
                <w:rFonts w:ascii="Arial Narrow" w:hAnsi="Arial Narrow"/>
                <w:sz w:val="22"/>
                <w:szCs w:val="22"/>
              </w:rPr>
              <w:t xml:space="preserve"> </w:t>
            </w:r>
            <w:r w:rsidRPr="004874BB">
              <w:rPr>
                <w:rFonts w:ascii="Arial Narrow" w:hAnsi="Arial Narrow"/>
                <w:sz w:val="22"/>
                <w:szCs w:val="22"/>
              </w:rPr>
              <w:t>feet</w:t>
            </w:r>
            <w:r w:rsidR="001F64BA" w:rsidRPr="004874BB">
              <w:rPr>
                <w:rFonts w:ascii="Arial Narrow" w:hAnsi="Arial Narrow"/>
                <w:sz w:val="22"/>
                <w:szCs w:val="22"/>
              </w:rPr>
              <w:t xml:space="preserve"> </w:t>
            </w:r>
            <w:r w:rsidRPr="004874BB">
              <w:rPr>
                <w:rFonts w:ascii="Arial Narrow" w:hAnsi="Arial Narrow"/>
                <w:sz w:val="22"/>
                <w:szCs w:val="22"/>
              </w:rPr>
              <w:t>along</w:t>
            </w:r>
            <w:r w:rsidR="001F64BA" w:rsidRPr="004874BB">
              <w:rPr>
                <w:rFonts w:ascii="Arial Narrow" w:hAnsi="Arial Narrow"/>
                <w:sz w:val="22"/>
                <w:szCs w:val="22"/>
              </w:rPr>
              <w:t xml:space="preserve"> </w:t>
            </w:r>
            <w:r w:rsidRPr="004874BB">
              <w:rPr>
                <w:rFonts w:ascii="Arial Narrow" w:hAnsi="Arial Narrow"/>
                <w:sz w:val="22"/>
                <w:szCs w:val="22"/>
              </w:rPr>
              <w:t>the</w:t>
            </w:r>
            <w:r w:rsidR="001F64BA" w:rsidRPr="004874BB">
              <w:rPr>
                <w:rFonts w:ascii="Arial Narrow" w:hAnsi="Arial Narrow"/>
                <w:sz w:val="22"/>
                <w:szCs w:val="22"/>
              </w:rPr>
              <w:t xml:space="preserve"> </w:t>
            </w:r>
            <w:r w:rsidRPr="004874BB">
              <w:rPr>
                <w:rFonts w:ascii="Arial Narrow" w:hAnsi="Arial Narrow"/>
                <w:sz w:val="22"/>
                <w:szCs w:val="22"/>
              </w:rPr>
              <w:t>bank</w:t>
            </w:r>
            <w:r w:rsidR="001F64BA" w:rsidRPr="004874BB">
              <w:rPr>
                <w:rFonts w:ascii="Arial Narrow" w:hAnsi="Arial Narrow"/>
                <w:sz w:val="22"/>
                <w:szCs w:val="22"/>
              </w:rPr>
              <w:t xml:space="preserve"> </w:t>
            </w:r>
            <w:r w:rsidRPr="004874BB">
              <w:rPr>
                <w:rFonts w:ascii="Arial Narrow" w:hAnsi="Arial Narrow"/>
                <w:sz w:val="22"/>
                <w:szCs w:val="22"/>
              </w:rPr>
              <w:t>of</w:t>
            </w:r>
            <w:r w:rsidR="001F64BA" w:rsidRPr="004874BB">
              <w:rPr>
                <w:rFonts w:ascii="Arial Narrow" w:hAnsi="Arial Narrow"/>
                <w:sz w:val="22"/>
                <w:szCs w:val="22"/>
              </w:rPr>
              <w:t xml:space="preserve"> </w:t>
            </w:r>
            <w:r w:rsidRPr="004874BB">
              <w:rPr>
                <w:rFonts w:ascii="Arial Narrow" w:hAnsi="Arial Narrow"/>
                <w:sz w:val="22"/>
                <w:szCs w:val="22"/>
              </w:rPr>
              <w:t>navigable</w:t>
            </w:r>
            <w:r w:rsidR="001F64BA" w:rsidRPr="004874BB">
              <w:rPr>
                <w:rFonts w:ascii="Arial Narrow" w:hAnsi="Arial Narrow"/>
                <w:sz w:val="22"/>
                <w:szCs w:val="22"/>
              </w:rPr>
              <w:t xml:space="preserve"> </w:t>
            </w:r>
            <w:r w:rsidRPr="004874BB">
              <w:rPr>
                <w:rFonts w:ascii="Arial Narrow" w:hAnsi="Arial Narrow"/>
                <w:sz w:val="22"/>
                <w:szCs w:val="22"/>
              </w:rPr>
              <w:t>waters</w:t>
            </w:r>
            <w:r w:rsidR="001F64BA" w:rsidRPr="004874BB">
              <w:rPr>
                <w:rFonts w:ascii="Arial Narrow" w:hAnsi="Arial Narrow"/>
                <w:sz w:val="22"/>
                <w:szCs w:val="22"/>
              </w:rPr>
              <w:t xml:space="preserve"> </w:t>
            </w:r>
            <w:r w:rsidRPr="004874BB">
              <w:rPr>
                <w:rFonts w:ascii="Arial Narrow" w:hAnsi="Arial Narrow"/>
                <w:sz w:val="22"/>
                <w:szCs w:val="22"/>
              </w:rPr>
              <w:t>for</w:t>
            </w:r>
            <w:r w:rsidR="001F64BA" w:rsidRPr="004874BB">
              <w:rPr>
                <w:rFonts w:ascii="Arial Narrow" w:hAnsi="Arial Narrow"/>
                <w:sz w:val="22"/>
                <w:szCs w:val="22"/>
              </w:rPr>
              <w:t xml:space="preserve"> </w:t>
            </w:r>
            <w:r w:rsidRPr="004874BB">
              <w:rPr>
                <w:rFonts w:ascii="Arial Narrow" w:hAnsi="Arial Narrow"/>
                <w:sz w:val="22"/>
                <w:szCs w:val="22"/>
              </w:rPr>
              <w:t>construction</w:t>
            </w:r>
            <w:r w:rsidR="001F64BA" w:rsidRPr="004874BB">
              <w:rPr>
                <w:rFonts w:ascii="Arial Narrow" w:hAnsi="Arial Narrow"/>
                <w:sz w:val="22"/>
                <w:szCs w:val="22"/>
              </w:rPr>
              <w:t xml:space="preserve"> </w:t>
            </w:r>
            <w:r w:rsidRPr="004874BB">
              <w:rPr>
                <w:rFonts w:ascii="Arial Narrow" w:hAnsi="Arial Narrow"/>
                <w:sz w:val="22"/>
                <w:szCs w:val="22"/>
              </w:rPr>
              <w:t>and</w:t>
            </w:r>
            <w:r w:rsidR="001F64BA" w:rsidRPr="004874BB">
              <w:rPr>
                <w:rFonts w:ascii="Arial Narrow" w:hAnsi="Arial Narrow"/>
                <w:sz w:val="22"/>
                <w:szCs w:val="22"/>
              </w:rPr>
              <w:t xml:space="preserve"> </w:t>
            </w:r>
            <w:r w:rsidRPr="004874BB">
              <w:rPr>
                <w:rFonts w:ascii="Arial Narrow" w:hAnsi="Arial Narrow"/>
                <w:sz w:val="22"/>
                <w:szCs w:val="22"/>
              </w:rPr>
              <w:t>maintenance</w:t>
            </w:r>
            <w:r w:rsidR="001F64BA" w:rsidRPr="004874BB">
              <w:rPr>
                <w:rFonts w:ascii="Arial Narrow" w:hAnsi="Arial Narrow"/>
                <w:sz w:val="22"/>
                <w:szCs w:val="22"/>
              </w:rPr>
              <w:t xml:space="preserve"> </w:t>
            </w:r>
            <w:r w:rsidRPr="004874BB">
              <w:rPr>
                <w:rFonts w:ascii="Arial Narrow" w:hAnsi="Arial Narrow"/>
                <w:sz w:val="22"/>
                <w:szCs w:val="22"/>
              </w:rPr>
              <w:t>of</w:t>
            </w:r>
            <w:r w:rsidR="001F64BA" w:rsidRPr="004874BB">
              <w:rPr>
                <w:rFonts w:ascii="Arial Narrow" w:hAnsi="Arial Narrow"/>
                <w:sz w:val="22"/>
                <w:szCs w:val="22"/>
              </w:rPr>
              <w:t xml:space="preserve"> </w:t>
            </w:r>
            <w:r w:rsidRPr="004874BB">
              <w:rPr>
                <w:rFonts w:ascii="Arial Narrow" w:hAnsi="Arial Narrow"/>
                <w:sz w:val="22"/>
                <w:szCs w:val="22"/>
              </w:rPr>
              <w:t>living</w:t>
            </w:r>
            <w:r w:rsidR="001F64BA" w:rsidRPr="004874BB">
              <w:rPr>
                <w:rFonts w:ascii="Arial Narrow" w:hAnsi="Arial Narrow"/>
                <w:sz w:val="22"/>
                <w:szCs w:val="22"/>
              </w:rPr>
              <w:t xml:space="preserve"> </w:t>
            </w:r>
            <w:r w:rsidRPr="004874BB">
              <w:rPr>
                <w:rFonts w:ascii="Arial Narrow" w:hAnsi="Arial Narrow"/>
                <w:sz w:val="22"/>
                <w:szCs w:val="22"/>
              </w:rPr>
              <w:t>shorelines</w:t>
            </w:r>
            <w:r w:rsidR="001F64BA" w:rsidRPr="004874BB">
              <w:rPr>
                <w:rFonts w:ascii="Arial Narrow" w:hAnsi="Arial Narrow"/>
                <w:sz w:val="22"/>
                <w:szCs w:val="22"/>
              </w:rPr>
              <w:t xml:space="preserve"> </w:t>
            </w:r>
            <w:r w:rsidRPr="004874BB">
              <w:rPr>
                <w:rFonts w:ascii="Arial Narrow" w:hAnsi="Arial Narrow"/>
                <w:sz w:val="22"/>
                <w:szCs w:val="22"/>
              </w:rPr>
              <w:t>for</w:t>
            </w:r>
            <w:r w:rsidR="001F64BA" w:rsidRPr="004874BB">
              <w:rPr>
                <w:rFonts w:ascii="Arial Narrow" w:hAnsi="Arial Narrow"/>
                <w:sz w:val="22"/>
                <w:szCs w:val="22"/>
              </w:rPr>
              <w:t xml:space="preserve"> </w:t>
            </w:r>
            <w:r w:rsidRPr="004874BB">
              <w:rPr>
                <w:rFonts w:ascii="Arial Narrow" w:hAnsi="Arial Narrow"/>
                <w:sz w:val="22"/>
                <w:szCs w:val="22"/>
              </w:rPr>
              <w:t>shore</w:t>
            </w:r>
            <w:r w:rsidR="001F64BA" w:rsidRPr="004874BB">
              <w:rPr>
                <w:rFonts w:ascii="Arial Narrow" w:hAnsi="Arial Narrow"/>
                <w:sz w:val="22"/>
                <w:szCs w:val="22"/>
              </w:rPr>
              <w:t xml:space="preserve"> </w:t>
            </w:r>
            <w:r w:rsidRPr="004874BB">
              <w:rPr>
                <w:rFonts w:ascii="Arial Narrow" w:hAnsi="Arial Narrow"/>
                <w:sz w:val="22"/>
                <w:szCs w:val="22"/>
              </w:rPr>
              <w:t>erosion</w:t>
            </w:r>
            <w:r w:rsidR="001F64BA" w:rsidRPr="004874BB">
              <w:rPr>
                <w:rFonts w:ascii="Arial Narrow" w:hAnsi="Arial Narrow"/>
                <w:sz w:val="22"/>
                <w:szCs w:val="22"/>
              </w:rPr>
              <w:t xml:space="preserve"> </w:t>
            </w:r>
            <w:r w:rsidRPr="004874BB">
              <w:rPr>
                <w:rFonts w:ascii="Arial Narrow" w:hAnsi="Arial Narrow"/>
                <w:sz w:val="22"/>
                <w:szCs w:val="22"/>
              </w:rPr>
              <w:t>control.</w:t>
            </w:r>
            <w:r w:rsidR="001F64BA" w:rsidRPr="004874BB">
              <w:rPr>
                <w:rFonts w:ascii="Arial Narrow" w:hAnsi="Arial Narrow"/>
                <w:sz w:val="22"/>
                <w:szCs w:val="22"/>
              </w:rPr>
              <w:t xml:space="preserve"> </w:t>
            </w:r>
            <w:r w:rsidRPr="004874BB">
              <w:rPr>
                <w:rFonts w:ascii="Arial Narrow" w:hAnsi="Arial Narrow"/>
                <w:sz w:val="22"/>
                <w:szCs w:val="22"/>
              </w:rPr>
              <w:t>Living</w:t>
            </w:r>
            <w:r w:rsidR="001F64BA" w:rsidRPr="004874BB">
              <w:rPr>
                <w:rFonts w:ascii="Arial Narrow" w:hAnsi="Arial Narrow"/>
                <w:sz w:val="22"/>
                <w:szCs w:val="22"/>
              </w:rPr>
              <w:t xml:space="preserve"> </w:t>
            </w:r>
            <w:r w:rsidRPr="004874BB">
              <w:rPr>
                <w:rFonts w:ascii="Arial Narrow" w:hAnsi="Arial Narrow"/>
                <w:sz w:val="22"/>
                <w:szCs w:val="22"/>
              </w:rPr>
              <w:t>shorelines</w:t>
            </w:r>
            <w:r w:rsidR="001F64BA" w:rsidRPr="004874BB">
              <w:rPr>
                <w:rFonts w:ascii="Arial Narrow" w:hAnsi="Arial Narrow"/>
                <w:sz w:val="22"/>
                <w:szCs w:val="22"/>
              </w:rPr>
              <w:t xml:space="preserve"> </w:t>
            </w:r>
            <w:r w:rsidRPr="004874BB">
              <w:rPr>
                <w:rFonts w:ascii="Arial Narrow" w:hAnsi="Arial Narrow"/>
                <w:sz w:val="22"/>
                <w:szCs w:val="22"/>
              </w:rPr>
              <w:t>consist</w:t>
            </w:r>
            <w:r w:rsidR="001F64BA" w:rsidRPr="004874BB">
              <w:rPr>
                <w:rFonts w:ascii="Arial Narrow" w:hAnsi="Arial Narrow"/>
                <w:sz w:val="22"/>
                <w:szCs w:val="22"/>
              </w:rPr>
              <w:t xml:space="preserve"> </w:t>
            </w:r>
            <w:r w:rsidRPr="004874BB">
              <w:rPr>
                <w:rFonts w:ascii="Arial Narrow" w:hAnsi="Arial Narrow"/>
                <w:sz w:val="22"/>
                <w:szCs w:val="22"/>
              </w:rPr>
              <w:t>of</w:t>
            </w:r>
            <w:r w:rsidR="001F64BA" w:rsidRPr="004874BB">
              <w:rPr>
                <w:rFonts w:ascii="Arial Narrow" w:hAnsi="Arial Narrow"/>
                <w:sz w:val="22"/>
                <w:szCs w:val="22"/>
              </w:rPr>
              <w:t xml:space="preserve"> </w:t>
            </w:r>
            <w:r w:rsidRPr="004874BB">
              <w:rPr>
                <w:rFonts w:ascii="Arial Narrow" w:hAnsi="Arial Narrow"/>
                <w:sz w:val="22"/>
                <w:szCs w:val="22"/>
              </w:rPr>
              <w:t>natural</w:t>
            </w:r>
            <w:r w:rsidR="001F64BA" w:rsidRPr="004874BB">
              <w:rPr>
                <w:rFonts w:ascii="Arial Narrow" w:hAnsi="Arial Narrow"/>
                <w:sz w:val="22"/>
                <w:szCs w:val="22"/>
              </w:rPr>
              <w:t xml:space="preserve"> </w:t>
            </w:r>
            <w:r w:rsidRPr="004874BB">
              <w:rPr>
                <w:rFonts w:ascii="Arial Narrow" w:hAnsi="Arial Narrow"/>
                <w:sz w:val="22"/>
                <w:szCs w:val="22"/>
              </w:rPr>
              <w:t>and</w:t>
            </w:r>
            <w:r w:rsidR="001F64BA" w:rsidRPr="004874BB">
              <w:rPr>
                <w:rFonts w:ascii="Arial Narrow" w:hAnsi="Arial Narrow"/>
                <w:sz w:val="22"/>
                <w:szCs w:val="22"/>
              </w:rPr>
              <w:t xml:space="preserve"> </w:t>
            </w:r>
            <w:r w:rsidRPr="004874BB">
              <w:rPr>
                <w:rFonts w:ascii="Arial Narrow" w:hAnsi="Arial Narrow"/>
                <w:sz w:val="22"/>
                <w:szCs w:val="22"/>
              </w:rPr>
              <w:t>man-made</w:t>
            </w:r>
            <w:r w:rsidR="001F64BA" w:rsidRPr="004874BB">
              <w:rPr>
                <w:rFonts w:ascii="Arial Narrow" w:hAnsi="Arial Narrow"/>
                <w:sz w:val="22"/>
                <w:szCs w:val="22"/>
              </w:rPr>
              <w:t xml:space="preserve"> </w:t>
            </w:r>
            <w:r w:rsidRPr="004874BB">
              <w:rPr>
                <w:rFonts w:ascii="Arial Narrow" w:hAnsi="Arial Narrow"/>
                <w:sz w:val="22"/>
                <w:szCs w:val="22"/>
              </w:rPr>
              <w:t>materials</w:t>
            </w:r>
            <w:r w:rsidR="001F64BA" w:rsidRPr="004874BB">
              <w:rPr>
                <w:rFonts w:ascii="Arial Narrow" w:hAnsi="Arial Narrow"/>
                <w:sz w:val="22"/>
                <w:szCs w:val="22"/>
              </w:rPr>
              <w:t xml:space="preserve"> </w:t>
            </w:r>
            <w:r w:rsidRPr="004874BB">
              <w:rPr>
                <w:rFonts w:ascii="Arial Narrow" w:hAnsi="Arial Narrow"/>
                <w:sz w:val="22"/>
                <w:szCs w:val="22"/>
              </w:rPr>
              <w:t>to</w:t>
            </w:r>
            <w:r w:rsidR="001F64BA" w:rsidRPr="004874BB">
              <w:rPr>
                <w:rFonts w:ascii="Arial Narrow" w:hAnsi="Arial Narrow"/>
                <w:sz w:val="22"/>
                <w:szCs w:val="22"/>
              </w:rPr>
              <w:t xml:space="preserve"> </w:t>
            </w:r>
            <w:r w:rsidRPr="004874BB">
              <w:rPr>
                <w:rFonts w:ascii="Arial Narrow" w:hAnsi="Arial Narrow"/>
                <w:sz w:val="22"/>
                <w:szCs w:val="22"/>
              </w:rPr>
              <w:t>establish</w:t>
            </w:r>
            <w:r w:rsidR="001F64BA" w:rsidRPr="004874BB">
              <w:rPr>
                <w:rFonts w:ascii="Arial Narrow" w:hAnsi="Arial Narrow"/>
                <w:sz w:val="22"/>
                <w:szCs w:val="22"/>
              </w:rPr>
              <w:t xml:space="preserve"> </w:t>
            </w:r>
            <w:r w:rsidRPr="004874BB">
              <w:rPr>
                <w:rFonts w:ascii="Arial Narrow" w:hAnsi="Arial Narrow"/>
                <w:sz w:val="22"/>
                <w:szCs w:val="22"/>
              </w:rPr>
              <w:t>and</w:t>
            </w:r>
            <w:r w:rsidR="001F64BA" w:rsidRPr="004874BB">
              <w:rPr>
                <w:rFonts w:ascii="Arial Narrow" w:hAnsi="Arial Narrow"/>
                <w:sz w:val="22"/>
                <w:szCs w:val="22"/>
              </w:rPr>
              <w:t xml:space="preserve"> </w:t>
            </w:r>
            <w:r w:rsidRPr="004874BB">
              <w:rPr>
                <w:rFonts w:ascii="Arial Narrow" w:hAnsi="Arial Narrow"/>
                <w:sz w:val="22"/>
                <w:szCs w:val="22"/>
              </w:rPr>
              <w:t>maintain</w:t>
            </w:r>
            <w:r w:rsidR="001F64BA" w:rsidRPr="004874BB">
              <w:rPr>
                <w:rFonts w:ascii="Arial Narrow" w:hAnsi="Arial Narrow"/>
                <w:sz w:val="22"/>
                <w:szCs w:val="22"/>
              </w:rPr>
              <w:t xml:space="preserve"> </w:t>
            </w:r>
            <w:r w:rsidRPr="004874BB">
              <w:rPr>
                <w:rFonts w:ascii="Arial Narrow" w:hAnsi="Arial Narrow"/>
                <w:sz w:val="22"/>
                <w:szCs w:val="22"/>
              </w:rPr>
              <w:t>marsh</w:t>
            </w:r>
            <w:r w:rsidR="001F64BA" w:rsidRPr="004874BB">
              <w:rPr>
                <w:rFonts w:ascii="Arial Narrow" w:hAnsi="Arial Narrow"/>
                <w:sz w:val="22"/>
                <w:szCs w:val="22"/>
              </w:rPr>
              <w:t xml:space="preserve"> </w:t>
            </w:r>
            <w:r w:rsidRPr="004874BB">
              <w:rPr>
                <w:rFonts w:ascii="Arial Narrow" w:hAnsi="Arial Narrow"/>
                <w:sz w:val="22"/>
                <w:szCs w:val="22"/>
              </w:rPr>
              <w:t>fringes</w:t>
            </w:r>
            <w:r w:rsidR="001F64BA" w:rsidRPr="004874BB">
              <w:rPr>
                <w:rFonts w:ascii="Arial Narrow" w:hAnsi="Arial Narrow"/>
                <w:sz w:val="22"/>
                <w:szCs w:val="22"/>
              </w:rPr>
              <w:t xml:space="preserve"> </w:t>
            </w:r>
            <w:r w:rsidRPr="004874BB">
              <w:rPr>
                <w:rFonts w:ascii="Arial Narrow" w:hAnsi="Arial Narrow"/>
                <w:sz w:val="22"/>
                <w:szCs w:val="22"/>
              </w:rPr>
              <w:t>or</w:t>
            </w:r>
            <w:r w:rsidR="001F64BA" w:rsidRPr="004874BB">
              <w:rPr>
                <w:rFonts w:ascii="Arial Narrow" w:hAnsi="Arial Narrow"/>
                <w:sz w:val="22"/>
                <w:szCs w:val="22"/>
              </w:rPr>
              <w:t xml:space="preserve"> </w:t>
            </w:r>
            <w:r w:rsidRPr="004874BB">
              <w:rPr>
                <w:rFonts w:ascii="Arial Narrow" w:hAnsi="Arial Narrow"/>
                <w:sz w:val="22"/>
                <w:szCs w:val="22"/>
              </w:rPr>
              <w:t>other</w:t>
            </w:r>
            <w:r w:rsidR="001F64BA" w:rsidRPr="004874BB">
              <w:rPr>
                <w:rFonts w:ascii="Arial Narrow" w:hAnsi="Arial Narrow"/>
                <w:sz w:val="22"/>
                <w:szCs w:val="22"/>
              </w:rPr>
              <w:t xml:space="preserve"> </w:t>
            </w:r>
            <w:r w:rsidRPr="004874BB">
              <w:rPr>
                <w:rFonts w:ascii="Arial Narrow" w:hAnsi="Arial Narrow"/>
                <w:sz w:val="22"/>
                <w:szCs w:val="22"/>
              </w:rPr>
              <w:t>living</w:t>
            </w:r>
            <w:r w:rsidR="001F64BA" w:rsidRPr="004874BB">
              <w:rPr>
                <w:rFonts w:ascii="Arial Narrow" w:hAnsi="Arial Narrow"/>
                <w:sz w:val="22"/>
                <w:szCs w:val="22"/>
              </w:rPr>
              <w:t xml:space="preserve"> </w:t>
            </w:r>
            <w:r w:rsidRPr="004874BB">
              <w:rPr>
                <w:rFonts w:ascii="Arial Narrow" w:hAnsi="Arial Narrow"/>
                <w:sz w:val="22"/>
                <w:szCs w:val="22"/>
              </w:rPr>
              <w:t>elements</w:t>
            </w:r>
            <w:r w:rsidR="001F64BA" w:rsidRPr="004874BB">
              <w:rPr>
                <w:rFonts w:ascii="Arial Narrow" w:hAnsi="Arial Narrow"/>
                <w:sz w:val="22"/>
                <w:szCs w:val="22"/>
              </w:rPr>
              <w:t xml:space="preserve"> </w:t>
            </w:r>
            <w:r w:rsidRPr="004874BB">
              <w:rPr>
                <w:rFonts w:ascii="Arial Narrow" w:hAnsi="Arial Narrow"/>
                <w:sz w:val="22"/>
                <w:szCs w:val="22"/>
              </w:rPr>
              <w:t>to</w:t>
            </w:r>
            <w:r w:rsidR="001F64BA" w:rsidRPr="004874BB">
              <w:rPr>
                <w:rFonts w:ascii="Arial Narrow" w:hAnsi="Arial Narrow"/>
                <w:sz w:val="22"/>
                <w:szCs w:val="22"/>
              </w:rPr>
              <w:t xml:space="preserve"> </w:t>
            </w:r>
            <w:r w:rsidRPr="004874BB">
              <w:rPr>
                <w:rFonts w:ascii="Arial Narrow" w:hAnsi="Arial Narrow"/>
                <w:sz w:val="22"/>
                <w:szCs w:val="22"/>
              </w:rPr>
              <w:t>reduce</w:t>
            </w:r>
            <w:r w:rsidR="001F64BA" w:rsidRPr="004874BB">
              <w:rPr>
                <w:rFonts w:ascii="Arial Narrow" w:hAnsi="Arial Narrow"/>
                <w:sz w:val="22"/>
                <w:szCs w:val="22"/>
              </w:rPr>
              <w:t xml:space="preserve"> </w:t>
            </w:r>
            <w:r w:rsidRPr="004874BB">
              <w:rPr>
                <w:rFonts w:ascii="Arial Narrow" w:hAnsi="Arial Narrow"/>
                <w:sz w:val="22"/>
                <w:szCs w:val="22"/>
              </w:rPr>
              <w:t>erosion</w:t>
            </w:r>
            <w:r w:rsidR="001F64BA" w:rsidRPr="004874BB">
              <w:rPr>
                <w:rFonts w:ascii="Arial Narrow" w:hAnsi="Arial Narrow"/>
                <w:sz w:val="22"/>
                <w:szCs w:val="22"/>
              </w:rPr>
              <w:t xml:space="preserve"> </w:t>
            </w:r>
            <w:r w:rsidRPr="004874BB">
              <w:rPr>
                <w:rFonts w:ascii="Arial Narrow" w:hAnsi="Arial Narrow"/>
                <w:sz w:val="22"/>
                <w:szCs w:val="22"/>
              </w:rPr>
              <w:t>while</w:t>
            </w:r>
            <w:r w:rsidR="001F64BA" w:rsidRPr="004874BB">
              <w:rPr>
                <w:rFonts w:ascii="Arial Narrow" w:hAnsi="Arial Narrow"/>
                <w:sz w:val="22"/>
                <w:szCs w:val="22"/>
              </w:rPr>
              <w:t xml:space="preserve"> </w:t>
            </w:r>
            <w:r w:rsidRPr="004874BB">
              <w:rPr>
                <w:rFonts w:ascii="Arial Narrow" w:hAnsi="Arial Narrow"/>
                <w:sz w:val="22"/>
                <w:szCs w:val="22"/>
              </w:rPr>
              <w:t>retaining</w:t>
            </w:r>
            <w:r w:rsidR="001F64BA" w:rsidRPr="004874BB">
              <w:rPr>
                <w:rFonts w:ascii="Arial Narrow" w:hAnsi="Arial Narrow"/>
                <w:sz w:val="22"/>
                <w:szCs w:val="22"/>
              </w:rPr>
              <w:t xml:space="preserve"> </w:t>
            </w:r>
            <w:r w:rsidRPr="004874BB">
              <w:rPr>
                <w:rFonts w:ascii="Arial Narrow" w:hAnsi="Arial Narrow"/>
                <w:sz w:val="22"/>
                <w:szCs w:val="22"/>
              </w:rPr>
              <w:t>or</w:t>
            </w:r>
            <w:r w:rsidR="001F64BA" w:rsidRPr="004874BB">
              <w:rPr>
                <w:rFonts w:ascii="Arial Narrow" w:hAnsi="Arial Narrow"/>
                <w:sz w:val="22"/>
                <w:szCs w:val="22"/>
              </w:rPr>
              <w:t xml:space="preserve"> </w:t>
            </w:r>
            <w:r w:rsidRPr="004874BB">
              <w:rPr>
                <w:rFonts w:ascii="Arial Narrow" w:hAnsi="Arial Narrow"/>
                <w:sz w:val="22"/>
                <w:szCs w:val="22"/>
              </w:rPr>
              <w:t>enhancing</w:t>
            </w:r>
            <w:r w:rsidR="001F64BA" w:rsidRPr="004874BB">
              <w:rPr>
                <w:rFonts w:ascii="Arial Narrow" w:hAnsi="Arial Narrow"/>
                <w:sz w:val="22"/>
                <w:szCs w:val="22"/>
              </w:rPr>
              <w:t xml:space="preserve"> </w:t>
            </w:r>
            <w:r w:rsidRPr="004874BB">
              <w:rPr>
                <w:rFonts w:ascii="Arial Narrow" w:hAnsi="Arial Narrow"/>
                <w:sz w:val="22"/>
                <w:szCs w:val="22"/>
              </w:rPr>
              <w:t>ecological</w:t>
            </w:r>
            <w:r w:rsidR="001F64BA" w:rsidRPr="004874BB">
              <w:rPr>
                <w:rFonts w:ascii="Arial Narrow" w:hAnsi="Arial Narrow"/>
                <w:sz w:val="22"/>
                <w:szCs w:val="22"/>
              </w:rPr>
              <w:t xml:space="preserve"> </w:t>
            </w:r>
            <w:r w:rsidRPr="004874BB">
              <w:rPr>
                <w:rFonts w:ascii="Arial Narrow" w:hAnsi="Arial Narrow"/>
                <w:sz w:val="22"/>
                <w:szCs w:val="22"/>
              </w:rPr>
              <w:t>processes.</w:t>
            </w:r>
            <w:r w:rsidR="001F64BA" w:rsidRPr="004874BB">
              <w:rPr>
                <w:rFonts w:ascii="Arial Narrow" w:hAnsi="Arial Narrow"/>
                <w:sz w:val="22"/>
                <w:szCs w:val="22"/>
              </w:rPr>
              <w:t xml:space="preserve"> </w:t>
            </w:r>
            <w:r w:rsidRPr="004874BB">
              <w:rPr>
                <w:rFonts w:ascii="Arial Narrow" w:hAnsi="Arial Narrow"/>
                <w:sz w:val="22"/>
                <w:szCs w:val="22"/>
              </w:rPr>
              <w:t>May</w:t>
            </w:r>
            <w:r w:rsidR="001F64BA" w:rsidRPr="004874BB">
              <w:rPr>
                <w:rFonts w:ascii="Arial Narrow" w:hAnsi="Arial Narrow"/>
                <w:sz w:val="22"/>
                <w:szCs w:val="22"/>
              </w:rPr>
              <w:t xml:space="preserve"> </w:t>
            </w:r>
            <w:r w:rsidRPr="004874BB">
              <w:rPr>
                <w:rFonts w:ascii="Arial Narrow" w:hAnsi="Arial Narrow"/>
                <w:sz w:val="22"/>
                <w:szCs w:val="22"/>
              </w:rPr>
              <w:t>include</w:t>
            </w:r>
            <w:r w:rsidR="001F64BA" w:rsidRPr="004874BB">
              <w:rPr>
                <w:rFonts w:ascii="Arial Narrow" w:hAnsi="Arial Narrow"/>
                <w:sz w:val="22"/>
                <w:szCs w:val="22"/>
              </w:rPr>
              <w:t xml:space="preserve"> </w:t>
            </w:r>
            <w:r w:rsidRPr="004874BB">
              <w:rPr>
                <w:rFonts w:ascii="Arial Narrow" w:hAnsi="Arial Narrow"/>
                <w:sz w:val="22"/>
                <w:szCs w:val="22"/>
              </w:rPr>
              <w:t>stone</w:t>
            </w:r>
            <w:r w:rsidR="001F64BA" w:rsidRPr="004874BB">
              <w:rPr>
                <w:rFonts w:ascii="Arial Narrow" w:hAnsi="Arial Narrow"/>
                <w:sz w:val="22"/>
                <w:szCs w:val="22"/>
              </w:rPr>
              <w:t xml:space="preserve"> </w:t>
            </w:r>
            <w:r w:rsidRPr="004874BB">
              <w:rPr>
                <w:rFonts w:ascii="Arial Narrow" w:hAnsi="Arial Narrow"/>
                <w:sz w:val="22"/>
                <w:szCs w:val="22"/>
              </w:rPr>
              <w:t>or</w:t>
            </w:r>
            <w:r w:rsidR="001F64BA" w:rsidRPr="004874BB">
              <w:rPr>
                <w:rFonts w:ascii="Arial Narrow" w:hAnsi="Arial Narrow"/>
                <w:sz w:val="22"/>
                <w:szCs w:val="22"/>
              </w:rPr>
              <w:t xml:space="preserve"> </w:t>
            </w:r>
            <w:r w:rsidRPr="004874BB">
              <w:rPr>
                <w:rFonts w:ascii="Arial Narrow" w:hAnsi="Arial Narrow"/>
                <w:sz w:val="22"/>
                <w:szCs w:val="22"/>
              </w:rPr>
              <w:t>reef</w:t>
            </w:r>
            <w:r w:rsidR="001F64BA" w:rsidRPr="004874BB">
              <w:rPr>
                <w:rFonts w:ascii="Arial Narrow" w:hAnsi="Arial Narrow"/>
                <w:sz w:val="22"/>
                <w:szCs w:val="22"/>
              </w:rPr>
              <w:t xml:space="preserve"> </w:t>
            </w:r>
            <w:r w:rsidRPr="004874BB">
              <w:rPr>
                <w:rFonts w:ascii="Arial Narrow" w:hAnsi="Arial Narrow"/>
                <w:sz w:val="22"/>
                <w:szCs w:val="22"/>
              </w:rPr>
              <w:t>structures</w:t>
            </w:r>
            <w:r w:rsidR="001F64BA" w:rsidRPr="004874BB">
              <w:rPr>
                <w:rFonts w:ascii="Arial Narrow" w:hAnsi="Arial Narrow"/>
                <w:sz w:val="22"/>
                <w:szCs w:val="22"/>
              </w:rPr>
              <w:t xml:space="preserve"> </w:t>
            </w:r>
            <w:r w:rsidRPr="004874BB">
              <w:rPr>
                <w:rFonts w:ascii="Arial Narrow" w:hAnsi="Arial Narrow"/>
                <w:sz w:val="22"/>
                <w:szCs w:val="22"/>
              </w:rPr>
              <w:t>to</w:t>
            </w:r>
            <w:r w:rsidR="001F64BA" w:rsidRPr="004874BB">
              <w:rPr>
                <w:rFonts w:ascii="Arial Narrow" w:hAnsi="Arial Narrow"/>
                <w:sz w:val="22"/>
                <w:szCs w:val="22"/>
              </w:rPr>
              <w:t xml:space="preserve"> </w:t>
            </w:r>
            <w:r w:rsidRPr="004874BB">
              <w:rPr>
                <w:rFonts w:ascii="Arial Narrow" w:hAnsi="Arial Narrow"/>
                <w:sz w:val="22"/>
                <w:szCs w:val="22"/>
              </w:rPr>
              <w:t>protect</w:t>
            </w:r>
            <w:r w:rsidR="001F64BA" w:rsidRPr="004874BB">
              <w:rPr>
                <w:rFonts w:ascii="Arial Narrow" w:hAnsi="Arial Narrow"/>
                <w:sz w:val="22"/>
                <w:szCs w:val="22"/>
              </w:rPr>
              <w:t xml:space="preserve"> </w:t>
            </w:r>
            <w:r w:rsidRPr="004874BB">
              <w:rPr>
                <w:rFonts w:ascii="Arial Narrow" w:hAnsi="Arial Narrow"/>
                <w:sz w:val="22"/>
                <w:szCs w:val="22"/>
              </w:rPr>
              <w:t>the</w:t>
            </w:r>
            <w:r w:rsidR="001F64BA" w:rsidRPr="004874BB">
              <w:rPr>
                <w:rFonts w:ascii="Arial Narrow" w:hAnsi="Arial Narrow"/>
                <w:sz w:val="22"/>
                <w:szCs w:val="22"/>
              </w:rPr>
              <w:t xml:space="preserve"> </w:t>
            </w:r>
            <w:r w:rsidRPr="004874BB">
              <w:rPr>
                <w:rFonts w:ascii="Arial Narrow" w:hAnsi="Arial Narrow"/>
                <w:sz w:val="22"/>
                <w:szCs w:val="22"/>
              </w:rPr>
              <w:t>shoreline</w:t>
            </w:r>
            <w:r w:rsidR="001F64BA" w:rsidRPr="004874BB">
              <w:rPr>
                <w:rFonts w:ascii="Arial Narrow" w:hAnsi="Arial Narrow"/>
                <w:sz w:val="22"/>
                <w:szCs w:val="22"/>
              </w:rPr>
              <w:t xml:space="preserve"> </w:t>
            </w:r>
            <w:r w:rsidRPr="004874BB">
              <w:rPr>
                <w:rFonts w:ascii="Arial Narrow" w:hAnsi="Arial Narrow"/>
                <w:sz w:val="22"/>
                <w:szCs w:val="22"/>
              </w:rPr>
              <w:t>from</w:t>
            </w:r>
            <w:r w:rsidR="001F64BA" w:rsidRPr="004874BB">
              <w:rPr>
                <w:rFonts w:ascii="Arial Narrow" w:hAnsi="Arial Narrow"/>
                <w:sz w:val="22"/>
                <w:szCs w:val="22"/>
              </w:rPr>
              <w:t xml:space="preserve"> </w:t>
            </w:r>
            <w:r w:rsidRPr="004874BB">
              <w:rPr>
                <w:rFonts w:ascii="Arial Narrow" w:hAnsi="Arial Narrow"/>
                <w:sz w:val="22"/>
                <w:szCs w:val="22"/>
              </w:rPr>
              <w:t>low</w:t>
            </w:r>
            <w:r w:rsidR="001F64BA" w:rsidRPr="004874BB">
              <w:rPr>
                <w:rFonts w:ascii="Arial Narrow" w:hAnsi="Arial Narrow"/>
                <w:sz w:val="22"/>
                <w:szCs w:val="22"/>
              </w:rPr>
              <w:t xml:space="preserve"> </w:t>
            </w:r>
            <w:r w:rsidRPr="004874BB">
              <w:rPr>
                <w:rFonts w:ascii="Arial Narrow" w:hAnsi="Arial Narrow"/>
                <w:sz w:val="22"/>
                <w:szCs w:val="22"/>
              </w:rPr>
              <w:t>to</w:t>
            </w:r>
            <w:r w:rsidR="001F64BA" w:rsidRPr="004874BB">
              <w:rPr>
                <w:rFonts w:ascii="Arial Narrow" w:hAnsi="Arial Narrow"/>
                <w:sz w:val="22"/>
                <w:szCs w:val="22"/>
              </w:rPr>
              <w:t xml:space="preserve"> </w:t>
            </w:r>
            <w:r w:rsidRPr="004874BB">
              <w:rPr>
                <w:rFonts w:ascii="Arial Narrow" w:hAnsi="Arial Narrow"/>
                <w:sz w:val="22"/>
                <w:szCs w:val="22"/>
              </w:rPr>
              <w:t>moderate</w:t>
            </w:r>
            <w:r w:rsidR="001F64BA" w:rsidRPr="004874BB">
              <w:rPr>
                <w:rFonts w:ascii="Arial Narrow" w:hAnsi="Arial Narrow"/>
                <w:sz w:val="22"/>
                <w:szCs w:val="22"/>
              </w:rPr>
              <w:t xml:space="preserve"> </w:t>
            </w:r>
            <w:r w:rsidRPr="004874BB">
              <w:rPr>
                <w:rFonts w:ascii="Arial Narrow" w:hAnsi="Arial Narrow"/>
                <w:sz w:val="22"/>
                <w:szCs w:val="22"/>
              </w:rPr>
              <w:t>waves.</w:t>
            </w:r>
          </w:p>
        </w:tc>
        <w:tc>
          <w:tcPr>
            <w:tcW w:w="3600" w:type="dxa"/>
            <w:gridSpan w:val="2"/>
          </w:tcPr>
          <w:p w:rsidR="00E638DC" w:rsidRPr="004874BB" w:rsidRDefault="00E638DC" w:rsidP="00435784">
            <w:pPr>
              <w:rPr>
                <w:rFonts w:ascii="Arial Narrow" w:hAnsi="Arial Narrow"/>
                <w:sz w:val="22"/>
                <w:szCs w:val="22"/>
              </w:rPr>
            </w:pPr>
          </w:p>
        </w:tc>
        <w:tc>
          <w:tcPr>
            <w:tcW w:w="4140" w:type="dxa"/>
          </w:tcPr>
          <w:p w:rsidR="00E638DC" w:rsidRPr="004874BB" w:rsidRDefault="00E638DC" w:rsidP="00435784">
            <w:pPr>
              <w:rPr>
                <w:rFonts w:ascii="Arial Narrow" w:hAnsi="Arial Narrow"/>
                <w:i/>
                <w:sz w:val="22"/>
                <w:szCs w:val="22"/>
              </w:rPr>
            </w:pPr>
          </w:p>
        </w:tc>
      </w:tr>
      <w:tr w:rsidR="00E638DC" w:rsidRPr="00AD4F1E" w:rsidTr="004874BB">
        <w:tc>
          <w:tcPr>
            <w:tcW w:w="2610" w:type="dxa"/>
          </w:tcPr>
          <w:p w:rsidR="00E638DC" w:rsidRPr="004874BB" w:rsidRDefault="00E638DC" w:rsidP="00A700C0">
            <w:pPr>
              <w:rPr>
                <w:rFonts w:ascii="Arial Narrow" w:hAnsi="Arial Narrow"/>
                <w:b/>
                <w:sz w:val="22"/>
                <w:szCs w:val="22"/>
              </w:rPr>
            </w:pPr>
            <w:r w:rsidRPr="004874BB">
              <w:rPr>
                <w:rFonts w:ascii="Arial Narrow" w:hAnsi="Arial Narrow"/>
                <w:b/>
                <w:sz w:val="22"/>
                <w:szCs w:val="22"/>
                <w:highlight w:val="yellow"/>
              </w:rPr>
              <w:t>NEW!</w:t>
            </w:r>
          </w:p>
          <w:p w:rsidR="00E638DC" w:rsidRPr="004874BB" w:rsidRDefault="00E638DC" w:rsidP="00EE795A">
            <w:pPr>
              <w:rPr>
                <w:rFonts w:ascii="Arial Narrow" w:hAnsi="Arial Narrow"/>
                <w:b/>
                <w:sz w:val="22"/>
                <w:szCs w:val="22"/>
              </w:rPr>
            </w:pPr>
            <w:r w:rsidRPr="004874BB">
              <w:rPr>
                <w:rFonts w:ascii="Arial Narrow" w:hAnsi="Arial Narrow"/>
                <w:b/>
                <w:sz w:val="22"/>
                <w:szCs w:val="22"/>
              </w:rPr>
              <w:t>G</w:t>
            </w:r>
            <w:r w:rsidR="00EE795A" w:rsidRPr="004874BB">
              <w:rPr>
                <w:rFonts w:ascii="Arial Narrow" w:hAnsi="Arial Narrow"/>
                <w:b/>
                <w:sz w:val="22"/>
                <w:szCs w:val="22"/>
              </w:rPr>
              <w:t>eneral</w:t>
            </w:r>
            <w:r w:rsidR="001F64BA" w:rsidRPr="004874BB">
              <w:rPr>
                <w:rFonts w:ascii="Arial Narrow" w:hAnsi="Arial Narrow"/>
                <w:b/>
                <w:sz w:val="22"/>
                <w:szCs w:val="22"/>
              </w:rPr>
              <w:t xml:space="preserve"> </w:t>
            </w:r>
            <w:r w:rsidR="00EE795A" w:rsidRPr="004874BB">
              <w:rPr>
                <w:rFonts w:ascii="Arial Narrow" w:hAnsi="Arial Narrow"/>
                <w:b/>
                <w:sz w:val="22"/>
                <w:szCs w:val="22"/>
              </w:rPr>
              <w:t>Condition</w:t>
            </w:r>
            <w:r w:rsidR="001F64BA" w:rsidRPr="004874BB">
              <w:rPr>
                <w:rFonts w:ascii="Arial Narrow" w:hAnsi="Arial Narrow"/>
                <w:b/>
                <w:sz w:val="22"/>
                <w:szCs w:val="22"/>
              </w:rPr>
              <w:t xml:space="preserve"> </w:t>
            </w:r>
            <w:r w:rsidR="00EE795A" w:rsidRPr="004874BB">
              <w:rPr>
                <w:rFonts w:ascii="Arial Narrow" w:hAnsi="Arial Narrow"/>
                <w:b/>
                <w:sz w:val="22"/>
                <w:szCs w:val="22"/>
              </w:rPr>
              <w:br/>
              <w:t>(G</w:t>
            </w:r>
            <w:r w:rsidRPr="004874BB">
              <w:rPr>
                <w:rFonts w:ascii="Arial Narrow" w:hAnsi="Arial Narrow"/>
                <w:b/>
                <w:sz w:val="22"/>
                <w:szCs w:val="22"/>
              </w:rPr>
              <w:t>C</w:t>
            </w:r>
            <w:r w:rsidR="00EE795A" w:rsidRPr="004874BB">
              <w:rPr>
                <w:rFonts w:ascii="Arial Narrow" w:hAnsi="Arial Narrow"/>
                <w:b/>
                <w:sz w:val="22"/>
                <w:szCs w:val="22"/>
              </w:rPr>
              <w:t>)</w:t>
            </w:r>
            <w:r w:rsidR="001F64BA" w:rsidRPr="004874BB">
              <w:rPr>
                <w:rFonts w:ascii="Arial Narrow" w:hAnsi="Arial Narrow"/>
                <w:b/>
                <w:sz w:val="22"/>
                <w:szCs w:val="22"/>
              </w:rPr>
              <w:t xml:space="preserve"> </w:t>
            </w:r>
            <w:r w:rsidRPr="004874BB">
              <w:rPr>
                <w:rFonts w:ascii="Arial Narrow" w:hAnsi="Arial Narrow"/>
                <w:b/>
                <w:sz w:val="22"/>
                <w:szCs w:val="22"/>
              </w:rPr>
              <w:t>31</w:t>
            </w:r>
            <w:r w:rsidR="001F64BA" w:rsidRPr="004874BB">
              <w:rPr>
                <w:rFonts w:ascii="Arial Narrow" w:hAnsi="Arial Narrow"/>
                <w:b/>
                <w:sz w:val="22"/>
                <w:szCs w:val="22"/>
              </w:rPr>
              <w:t xml:space="preserve"> </w:t>
            </w:r>
            <w:r w:rsidRPr="004874BB">
              <w:rPr>
                <w:rFonts w:ascii="Arial Narrow" w:hAnsi="Arial Narrow"/>
                <w:b/>
                <w:sz w:val="22"/>
                <w:szCs w:val="22"/>
              </w:rPr>
              <w:t>–</w:t>
            </w:r>
            <w:r w:rsidR="001F64BA" w:rsidRPr="004874BB">
              <w:rPr>
                <w:rFonts w:ascii="Arial Narrow" w:hAnsi="Arial Narrow"/>
                <w:b/>
                <w:sz w:val="22"/>
                <w:szCs w:val="22"/>
              </w:rPr>
              <w:t xml:space="preserve"> </w:t>
            </w:r>
            <w:r w:rsidRPr="004874BB">
              <w:rPr>
                <w:rFonts w:ascii="Arial Narrow" w:hAnsi="Arial Narrow"/>
                <w:b/>
                <w:sz w:val="22"/>
                <w:szCs w:val="22"/>
              </w:rPr>
              <w:t>Activities</w:t>
            </w:r>
            <w:r w:rsidR="001F64BA" w:rsidRPr="004874BB">
              <w:rPr>
                <w:rFonts w:ascii="Arial Narrow" w:hAnsi="Arial Narrow"/>
                <w:b/>
                <w:sz w:val="22"/>
                <w:szCs w:val="22"/>
              </w:rPr>
              <w:t xml:space="preserve"> </w:t>
            </w:r>
            <w:r w:rsidRPr="004874BB">
              <w:rPr>
                <w:rFonts w:ascii="Arial Narrow" w:hAnsi="Arial Narrow"/>
                <w:b/>
                <w:sz w:val="22"/>
                <w:szCs w:val="22"/>
              </w:rPr>
              <w:t>Affecting</w:t>
            </w:r>
            <w:r w:rsidR="001F64BA" w:rsidRPr="004874BB">
              <w:rPr>
                <w:rFonts w:ascii="Arial Narrow" w:hAnsi="Arial Narrow"/>
                <w:b/>
                <w:sz w:val="22"/>
                <w:szCs w:val="22"/>
              </w:rPr>
              <w:t xml:space="preserve"> </w:t>
            </w:r>
            <w:r w:rsidRPr="004874BB">
              <w:rPr>
                <w:rFonts w:ascii="Arial Narrow" w:hAnsi="Arial Narrow"/>
                <w:b/>
                <w:sz w:val="22"/>
                <w:szCs w:val="22"/>
              </w:rPr>
              <w:t>Structures</w:t>
            </w:r>
            <w:r w:rsidR="001F64BA" w:rsidRPr="004874BB">
              <w:rPr>
                <w:rFonts w:ascii="Arial Narrow" w:hAnsi="Arial Narrow"/>
                <w:b/>
                <w:sz w:val="22"/>
                <w:szCs w:val="22"/>
              </w:rPr>
              <w:t xml:space="preserve"> </w:t>
            </w:r>
            <w:r w:rsidRPr="004874BB">
              <w:rPr>
                <w:rFonts w:ascii="Arial Narrow" w:hAnsi="Arial Narrow"/>
                <w:b/>
                <w:sz w:val="22"/>
                <w:szCs w:val="22"/>
              </w:rPr>
              <w:t>or</w:t>
            </w:r>
            <w:r w:rsidR="001F64BA" w:rsidRPr="004874BB">
              <w:rPr>
                <w:rFonts w:ascii="Arial Narrow" w:hAnsi="Arial Narrow"/>
                <w:b/>
                <w:sz w:val="22"/>
                <w:szCs w:val="22"/>
              </w:rPr>
              <w:t xml:space="preserve"> </w:t>
            </w:r>
            <w:r w:rsidRPr="004874BB">
              <w:rPr>
                <w:rFonts w:ascii="Arial Narrow" w:hAnsi="Arial Narrow"/>
                <w:b/>
                <w:sz w:val="22"/>
                <w:szCs w:val="22"/>
              </w:rPr>
              <w:t>Works</w:t>
            </w:r>
            <w:r w:rsidR="001F64BA" w:rsidRPr="004874BB">
              <w:rPr>
                <w:rFonts w:ascii="Arial Narrow" w:hAnsi="Arial Narrow"/>
                <w:b/>
                <w:sz w:val="22"/>
                <w:szCs w:val="22"/>
              </w:rPr>
              <w:t xml:space="preserve"> </w:t>
            </w:r>
            <w:r w:rsidRPr="004874BB">
              <w:rPr>
                <w:rFonts w:ascii="Arial Narrow" w:hAnsi="Arial Narrow"/>
                <w:b/>
                <w:sz w:val="22"/>
                <w:szCs w:val="22"/>
              </w:rPr>
              <w:t>Built</w:t>
            </w:r>
            <w:r w:rsidR="001F64BA" w:rsidRPr="004874BB">
              <w:rPr>
                <w:rFonts w:ascii="Arial Narrow" w:hAnsi="Arial Narrow"/>
                <w:b/>
                <w:sz w:val="22"/>
                <w:szCs w:val="22"/>
              </w:rPr>
              <w:t xml:space="preserve"> </w:t>
            </w:r>
            <w:r w:rsidRPr="004874BB">
              <w:rPr>
                <w:rFonts w:ascii="Arial Narrow" w:hAnsi="Arial Narrow"/>
                <w:b/>
                <w:sz w:val="22"/>
                <w:szCs w:val="22"/>
              </w:rPr>
              <w:t>by</w:t>
            </w:r>
            <w:r w:rsidR="001F64BA" w:rsidRPr="004874BB">
              <w:rPr>
                <w:rFonts w:ascii="Arial Narrow" w:hAnsi="Arial Narrow"/>
                <w:b/>
                <w:sz w:val="22"/>
                <w:szCs w:val="22"/>
              </w:rPr>
              <w:t xml:space="preserve"> </w:t>
            </w:r>
            <w:r w:rsidRPr="004874BB">
              <w:rPr>
                <w:rFonts w:ascii="Arial Narrow" w:hAnsi="Arial Narrow"/>
                <w:b/>
                <w:sz w:val="22"/>
                <w:szCs w:val="22"/>
              </w:rPr>
              <w:t>the</w:t>
            </w:r>
            <w:r w:rsidR="001F64BA" w:rsidRPr="004874BB">
              <w:rPr>
                <w:rFonts w:ascii="Arial Narrow" w:hAnsi="Arial Narrow"/>
                <w:b/>
                <w:sz w:val="22"/>
                <w:szCs w:val="22"/>
              </w:rPr>
              <w:t xml:space="preserve"> </w:t>
            </w:r>
            <w:r w:rsidR="00EE795A" w:rsidRPr="004874BB">
              <w:rPr>
                <w:rFonts w:ascii="Arial Narrow" w:hAnsi="Arial Narrow"/>
                <w:b/>
                <w:sz w:val="22"/>
                <w:szCs w:val="22"/>
              </w:rPr>
              <w:t>US</w:t>
            </w:r>
          </w:p>
        </w:tc>
        <w:tc>
          <w:tcPr>
            <w:tcW w:w="4320" w:type="dxa"/>
            <w:gridSpan w:val="2"/>
          </w:tcPr>
          <w:p w:rsidR="00E638DC" w:rsidRPr="004874BB" w:rsidRDefault="00E638DC" w:rsidP="00857C6E">
            <w:pPr>
              <w:rPr>
                <w:rFonts w:ascii="Arial Narrow" w:hAnsi="Arial Narrow"/>
                <w:sz w:val="22"/>
                <w:szCs w:val="22"/>
              </w:rPr>
            </w:pPr>
            <w:r w:rsidRPr="004874BB">
              <w:rPr>
                <w:rFonts w:ascii="Arial Narrow" w:hAnsi="Arial Narrow"/>
                <w:sz w:val="22"/>
                <w:szCs w:val="22"/>
              </w:rPr>
              <w:t>This</w:t>
            </w:r>
            <w:r w:rsidR="001F64BA" w:rsidRPr="004874BB">
              <w:rPr>
                <w:rFonts w:ascii="Arial Narrow" w:hAnsi="Arial Narrow"/>
                <w:sz w:val="22"/>
                <w:szCs w:val="22"/>
              </w:rPr>
              <w:t xml:space="preserve"> </w:t>
            </w:r>
            <w:r w:rsidRPr="004874BB">
              <w:rPr>
                <w:rFonts w:ascii="Arial Narrow" w:hAnsi="Arial Narrow"/>
                <w:sz w:val="22"/>
                <w:szCs w:val="22"/>
              </w:rPr>
              <w:t>new</w:t>
            </w:r>
            <w:r w:rsidR="001F64BA" w:rsidRPr="004874BB">
              <w:rPr>
                <w:rFonts w:ascii="Arial Narrow" w:hAnsi="Arial Narrow"/>
                <w:sz w:val="22"/>
                <w:szCs w:val="22"/>
              </w:rPr>
              <w:t xml:space="preserve"> </w:t>
            </w:r>
            <w:r w:rsidRPr="004874BB">
              <w:rPr>
                <w:rFonts w:ascii="Arial Narrow" w:hAnsi="Arial Narrow"/>
                <w:sz w:val="22"/>
                <w:szCs w:val="22"/>
              </w:rPr>
              <w:t>GC</w:t>
            </w:r>
            <w:r w:rsidR="001F64BA" w:rsidRPr="004874BB">
              <w:rPr>
                <w:rFonts w:ascii="Arial Narrow" w:hAnsi="Arial Narrow"/>
                <w:sz w:val="22"/>
                <w:szCs w:val="22"/>
              </w:rPr>
              <w:t xml:space="preserve"> </w:t>
            </w:r>
            <w:r w:rsidRPr="004874BB">
              <w:rPr>
                <w:rFonts w:ascii="Arial Narrow" w:hAnsi="Arial Narrow"/>
                <w:sz w:val="22"/>
                <w:szCs w:val="22"/>
              </w:rPr>
              <w:t>is</w:t>
            </w:r>
            <w:r w:rsidR="001F64BA" w:rsidRPr="004874BB">
              <w:rPr>
                <w:rFonts w:ascii="Arial Narrow" w:hAnsi="Arial Narrow"/>
                <w:sz w:val="22"/>
                <w:szCs w:val="22"/>
              </w:rPr>
              <w:t xml:space="preserve"> </w:t>
            </w:r>
            <w:r w:rsidRPr="004874BB">
              <w:rPr>
                <w:rFonts w:ascii="Arial Narrow" w:hAnsi="Arial Narrow"/>
                <w:sz w:val="22"/>
                <w:szCs w:val="22"/>
              </w:rPr>
              <w:t>proposed</w:t>
            </w:r>
            <w:r w:rsidR="001F64BA" w:rsidRPr="004874BB">
              <w:rPr>
                <w:rFonts w:ascii="Arial Narrow" w:hAnsi="Arial Narrow"/>
                <w:sz w:val="22"/>
                <w:szCs w:val="22"/>
              </w:rPr>
              <w:t xml:space="preserve"> </w:t>
            </w:r>
            <w:r w:rsidRPr="004874BB">
              <w:rPr>
                <w:rFonts w:ascii="Arial Narrow" w:hAnsi="Arial Narrow"/>
                <w:sz w:val="22"/>
                <w:szCs w:val="22"/>
              </w:rPr>
              <w:t>to</w:t>
            </w:r>
            <w:r w:rsidR="001F64BA" w:rsidRPr="004874BB">
              <w:rPr>
                <w:rFonts w:ascii="Arial Narrow" w:hAnsi="Arial Narrow"/>
                <w:sz w:val="22"/>
                <w:szCs w:val="22"/>
              </w:rPr>
              <w:t xml:space="preserve"> </w:t>
            </w:r>
            <w:r w:rsidRPr="004874BB">
              <w:rPr>
                <w:rFonts w:ascii="Arial Narrow" w:hAnsi="Arial Narrow"/>
                <w:sz w:val="22"/>
                <w:szCs w:val="22"/>
              </w:rPr>
              <w:t>ensure</w:t>
            </w:r>
            <w:r w:rsidR="001F64BA" w:rsidRPr="004874BB">
              <w:rPr>
                <w:rFonts w:ascii="Arial Narrow" w:hAnsi="Arial Narrow"/>
                <w:sz w:val="22"/>
                <w:szCs w:val="22"/>
              </w:rPr>
              <w:t xml:space="preserve"> </w:t>
            </w:r>
            <w:r w:rsidRPr="004874BB">
              <w:rPr>
                <w:rFonts w:ascii="Arial Narrow" w:hAnsi="Arial Narrow"/>
                <w:sz w:val="22"/>
                <w:szCs w:val="22"/>
              </w:rPr>
              <w:t>no</w:t>
            </w:r>
            <w:r w:rsidR="001F64BA" w:rsidRPr="004874BB">
              <w:rPr>
                <w:rFonts w:ascii="Arial Narrow" w:hAnsi="Arial Narrow"/>
                <w:sz w:val="22"/>
                <w:szCs w:val="22"/>
              </w:rPr>
              <w:t xml:space="preserve"> </w:t>
            </w:r>
            <w:r w:rsidRPr="004874BB">
              <w:rPr>
                <w:rFonts w:ascii="Arial Narrow" w:hAnsi="Arial Narrow"/>
                <w:sz w:val="22"/>
                <w:szCs w:val="22"/>
              </w:rPr>
              <w:t>activity</w:t>
            </w:r>
            <w:r w:rsidR="001F64BA" w:rsidRPr="004874BB">
              <w:rPr>
                <w:rFonts w:ascii="Arial Narrow" w:hAnsi="Arial Narrow"/>
                <w:sz w:val="22"/>
                <w:szCs w:val="22"/>
              </w:rPr>
              <w:t xml:space="preserve"> </w:t>
            </w:r>
            <w:r w:rsidRPr="004874BB">
              <w:rPr>
                <w:rFonts w:ascii="Arial Narrow" w:hAnsi="Arial Narrow"/>
                <w:sz w:val="22"/>
                <w:szCs w:val="22"/>
              </w:rPr>
              <w:t>potentially</w:t>
            </w:r>
            <w:r w:rsidR="001F64BA" w:rsidRPr="004874BB">
              <w:rPr>
                <w:rFonts w:ascii="Arial Narrow" w:hAnsi="Arial Narrow"/>
                <w:sz w:val="22"/>
                <w:szCs w:val="22"/>
              </w:rPr>
              <w:t xml:space="preserve"> </w:t>
            </w:r>
            <w:r w:rsidRPr="004874BB">
              <w:rPr>
                <w:rFonts w:ascii="Arial Narrow" w:hAnsi="Arial Narrow"/>
                <w:sz w:val="22"/>
                <w:szCs w:val="22"/>
              </w:rPr>
              <w:t>authorized</w:t>
            </w:r>
            <w:r w:rsidR="001F64BA" w:rsidRPr="004874BB">
              <w:rPr>
                <w:rFonts w:ascii="Arial Narrow" w:hAnsi="Arial Narrow"/>
                <w:sz w:val="22"/>
                <w:szCs w:val="22"/>
              </w:rPr>
              <w:t xml:space="preserve"> </w:t>
            </w:r>
            <w:r w:rsidRPr="004874BB">
              <w:rPr>
                <w:rFonts w:ascii="Arial Narrow" w:hAnsi="Arial Narrow"/>
                <w:sz w:val="22"/>
                <w:szCs w:val="22"/>
              </w:rPr>
              <w:t>by</w:t>
            </w:r>
            <w:r w:rsidR="001F64BA" w:rsidRPr="004874BB">
              <w:rPr>
                <w:rFonts w:ascii="Arial Narrow" w:hAnsi="Arial Narrow"/>
                <w:sz w:val="22"/>
                <w:szCs w:val="22"/>
              </w:rPr>
              <w:t xml:space="preserve"> </w:t>
            </w:r>
            <w:r w:rsidRPr="004874BB">
              <w:rPr>
                <w:rFonts w:ascii="Arial Narrow" w:hAnsi="Arial Narrow"/>
                <w:sz w:val="22"/>
                <w:szCs w:val="22"/>
              </w:rPr>
              <w:t>a</w:t>
            </w:r>
            <w:r w:rsidR="001F64BA" w:rsidRPr="004874BB">
              <w:rPr>
                <w:rFonts w:ascii="Arial Narrow" w:hAnsi="Arial Narrow"/>
                <w:sz w:val="22"/>
                <w:szCs w:val="22"/>
              </w:rPr>
              <w:t xml:space="preserve"> </w:t>
            </w:r>
            <w:r w:rsidRPr="004874BB">
              <w:rPr>
                <w:rFonts w:ascii="Arial Narrow" w:hAnsi="Arial Narrow"/>
                <w:sz w:val="22"/>
                <w:szCs w:val="22"/>
              </w:rPr>
              <w:t>NWP</w:t>
            </w:r>
            <w:r w:rsidR="001F64BA" w:rsidRPr="004874BB">
              <w:rPr>
                <w:rFonts w:ascii="Arial Narrow" w:hAnsi="Arial Narrow"/>
                <w:sz w:val="22"/>
                <w:szCs w:val="22"/>
              </w:rPr>
              <w:t xml:space="preserve"> </w:t>
            </w:r>
            <w:r w:rsidRPr="004874BB">
              <w:rPr>
                <w:rFonts w:ascii="Arial Narrow" w:hAnsi="Arial Narrow"/>
                <w:sz w:val="22"/>
                <w:szCs w:val="22"/>
              </w:rPr>
              <w:t>can</w:t>
            </w:r>
            <w:r w:rsidR="001F64BA" w:rsidRPr="004874BB">
              <w:rPr>
                <w:rFonts w:ascii="Arial Narrow" w:hAnsi="Arial Narrow"/>
                <w:sz w:val="22"/>
                <w:szCs w:val="22"/>
              </w:rPr>
              <w:t xml:space="preserve"> </w:t>
            </w:r>
            <w:r w:rsidRPr="004874BB">
              <w:rPr>
                <w:rFonts w:ascii="Arial Narrow" w:hAnsi="Arial Narrow"/>
                <w:sz w:val="22"/>
                <w:szCs w:val="22"/>
              </w:rPr>
              <w:t>proceed</w:t>
            </w:r>
            <w:r w:rsidR="001F64BA" w:rsidRPr="004874BB">
              <w:rPr>
                <w:rFonts w:ascii="Arial Narrow" w:hAnsi="Arial Narrow"/>
                <w:sz w:val="22"/>
                <w:szCs w:val="22"/>
              </w:rPr>
              <w:t xml:space="preserve"> </w:t>
            </w:r>
            <w:r w:rsidRPr="004874BB">
              <w:rPr>
                <w:rFonts w:ascii="Arial Narrow" w:hAnsi="Arial Narrow"/>
                <w:sz w:val="22"/>
                <w:szCs w:val="22"/>
              </w:rPr>
              <w:t>until</w:t>
            </w:r>
            <w:r w:rsidR="001F64BA" w:rsidRPr="004874BB">
              <w:rPr>
                <w:rFonts w:ascii="Arial Narrow" w:hAnsi="Arial Narrow"/>
                <w:sz w:val="22"/>
                <w:szCs w:val="22"/>
              </w:rPr>
              <w:t xml:space="preserve"> </w:t>
            </w:r>
            <w:r w:rsidRPr="004874BB">
              <w:rPr>
                <w:rFonts w:ascii="Arial Narrow" w:hAnsi="Arial Narrow"/>
                <w:sz w:val="22"/>
                <w:szCs w:val="22"/>
              </w:rPr>
              <w:t>the</w:t>
            </w:r>
            <w:r w:rsidR="001F64BA" w:rsidRPr="004874BB">
              <w:rPr>
                <w:rFonts w:ascii="Arial Narrow" w:hAnsi="Arial Narrow"/>
                <w:sz w:val="22"/>
                <w:szCs w:val="22"/>
              </w:rPr>
              <w:t xml:space="preserve"> </w:t>
            </w:r>
            <w:r w:rsidRPr="004874BB">
              <w:rPr>
                <w:rFonts w:ascii="Arial Narrow" w:hAnsi="Arial Narrow"/>
                <w:sz w:val="22"/>
                <w:szCs w:val="22"/>
              </w:rPr>
              <w:t>project</w:t>
            </w:r>
            <w:r w:rsidR="001F64BA" w:rsidRPr="004874BB">
              <w:rPr>
                <w:rFonts w:ascii="Arial Narrow" w:hAnsi="Arial Narrow"/>
                <w:sz w:val="22"/>
                <w:szCs w:val="22"/>
              </w:rPr>
              <w:t xml:space="preserve"> </w:t>
            </w:r>
            <w:r w:rsidRPr="004874BB">
              <w:rPr>
                <w:rFonts w:ascii="Arial Narrow" w:hAnsi="Arial Narrow"/>
                <w:sz w:val="22"/>
                <w:szCs w:val="22"/>
              </w:rPr>
              <w:t>proponent</w:t>
            </w:r>
            <w:r w:rsidR="001F64BA" w:rsidRPr="004874BB">
              <w:rPr>
                <w:rFonts w:ascii="Arial Narrow" w:hAnsi="Arial Narrow"/>
                <w:sz w:val="22"/>
                <w:szCs w:val="22"/>
              </w:rPr>
              <w:t xml:space="preserve"> </w:t>
            </w:r>
            <w:r w:rsidRPr="004874BB">
              <w:rPr>
                <w:rFonts w:ascii="Arial Narrow" w:hAnsi="Arial Narrow"/>
                <w:sz w:val="22"/>
                <w:szCs w:val="22"/>
              </w:rPr>
              <w:t>received</w:t>
            </w:r>
            <w:r w:rsidR="001F64BA" w:rsidRPr="004874BB">
              <w:rPr>
                <w:rFonts w:ascii="Arial Narrow" w:hAnsi="Arial Narrow"/>
                <w:sz w:val="22"/>
                <w:szCs w:val="22"/>
              </w:rPr>
              <w:t xml:space="preserve"> </w:t>
            </w:r>
            <w:r w:rsidRPr="004874BB">
              <w:rPr>
                <w:rFonts w:ascii="Arial Narrow" w:hAnsi="Arial Narrow"/>
                <w:sz w:val="22"/>
                <w:szCs w:val="22"/>
              </w:rPr>
              <w:t>permission</w:t>
            </w:r>
            <w:r w:rsidR="001F64BA" w:rsidRPr="004874BB">
              <w:rPr>
                <w:rFonts w:ascii="Arial Narrow" w:hAnsi="Arial Narrow"/>
                <w:sz w:val="22"/>
                <w:szCs w:val="22"/>
              </w:rPr>
              <w:t xml:space="preserve"> </w:t>
            </w:r>
            <w:r w:rsidRPr="004874BB">
              <w:rPr>
                <w:rFonts w:ascii="Arial Narrow" w:hAnsi="Arial Narrow"/>
                <w:sz w:val="22"/>
                <w:szCs w:val="22"/>
              </w:rPr>
              <w:t>under</w:t>
            </w:r>
            <w:r w:rsidR="001F64BA" w:rsidRPr="004874BB">
              <w:rPr>
                <w:rFonts w:ascii="Arial Narrow" w:hAnsi="Arial Narrow"/>
                <w:sz w:val="22"/>
                <w:szCs w:val="22"/>
              </w:rPr>
              <w:t xml:space="preserve"> </w:t>
            </w:r>
            <w:r w:rsidRPr="004874BB">
              <w:rPr>
                <w:rFonts w:ascii="Arial Narrow" w:hAnsi="Arial Narrow"/>
                <w:sz w:val="22"/>
                <w:szCs w:val="22"/>
              </w:rPr>
              <w:t>33</w:t>
            </w:r>
            <w:r w:rsidR="001F64BA" w:rsidRPr="004874BB">
              <w:rPr>
                <w:rFonts w:ascii="Arial Narrow" w:hAnsi="Arial Narrow"/>
                <w:sz w:val="22"/>
                <w:szCs w:val="22"/>
              </w:rPr>
              <w:t xml:space="preserve"> </w:t>
            </w:r>
            <w:r w:rsidRPr="004874BB">
              <w:rPr>
                <w:rFonts w:ascii="Arial Narrow" w:hAnsi="Arial Narrow"/>
                <w:sz w:val="22"/>
                <w:szCs w:val="22"/>
              </w:rPr>
              <w:t>US</w:t>
            </w:r>
            <w:r w:rsidR="00857C6E">
              <w:rPr>
                <w:rFonts w:ascii="Arial Narrow" w:hAnsi="Arial Narrow"/>
                <w:sz w:val="22"/>
                <w:szCs w:val="22"/>
              </w:rPr>
              <w:t>C</w:t>
            </w:r>
            <w:r w:rsidR="001F64BA" w:rsidRPr="004874BB">
              <w:rPr>
                <w:rFonts w:ascii="Arial Narrow" w:hAnsi="Arial Narrow"/>
                <w:sz w:val="22"/>
                <w:szCs w:val="22"/>
              </w:rPr>
              <w:t xml:space="preserve"> </w:t>
            </w:r>
            <w:r w:rsidRPr="004874BB">
              <w:rPr>
                <w:rFonts w:ascii="Arial Narrow" w:hAnsi="Arial Narrow"/>
                <w:sz w:val="22"/>
                <w:szCs w:val="22"/>
              </w:rPr>
              <w:t>408</w:t>
            </w:r>
            <w:r w:rsidR="001F64BA" w:rsidRPr="004874BB">
              <w:rPr>
                <w:rFonts w:ascii="Arial Narrow" w:hAnsi="Arial Narrow"/>
                <w:sz w:val="22"/>
                <w:szCs w:val="22"/>
              </w:rPr>
              <w:t xml:space="preserve"> </w:t>
            </w:r>
            <w:r w:rsidRPr="004874BB">
              <w:rPr>
                <w:rFonts w:ascii="Arial Narrow" w:hAnsi="Arial Narrow"/>
                <w:sz w:val="22"/>
                <w:szCs w:val="22"/>
              </w:rPr>
              <w:t>to</w:t>
            </w:r>
            <w:r w:rsidR="001F64BA" w:rsidRPr="004874BB">
              <w:rPr>
                <w:rFonts w:ascii="Arial Narrow" w:hAnsi="Arial Narrow"/>
                <w:sz w:val="22"/>
                <w:szCs w:val="22"/>
              </w:rPr>
              <w:t xml:space="preserve"> </w:t>
            </w:r>
            <w:r w:rsidRPr="004874BB">
              <w:rPr>
                <w:rFonts w:ascii="Arial Narrow" w:hAnsi="Arial Narrow"/>
                <w:sz w:val="22"/>
                <w:szCs w:val="22"/>
              </w:rPr>
              <w:t>alter</w:t>
            </w:r>
            <w:r w:rsidR="001F64BA" w:rsidRPr="004874BB">
              <w:rPr>
                <w:rFonts w:ascii="Arial Narrow" w:hAnsi="Arial Narrow"/>
                <w:sz w:val="22"/>
                <w:szCs w:val="22"/>
              </w:rPr>
              <w:t xml:space="preserve"> </w:t>
            </w:r>
            <w:r w:rsidRPr="004874BB">
              <w:rPr>
                <w:rFonts w:ascii="Arial Narrow" w:hAnsi="Arial Narrow"/>
                <w:sz w:val="22"/>
                <w:szCs w:val="22"/>
              </w:rPr>
              <w:t>or</w:t>
            </w:r>
            <w:r w:rsidR="001F64BA" w:rsidRPr="004874BB">
              <w:rPr>
                <w:rFonts w:ascii="Arial Narrow" w:hAnsi="Arial Narrow"/>
                <w:sz w:val="22"/>
                <w:szCs w:val="22"/>
              </w:rPr>
              <w:t xml:space="preserve"> </w:t>
            </w:r>
            <w:r w:rsidRPr="004874BB">
              <w:rPr>
                <w:rFonts w:ascii="Arial Narrow" w:hAnsi="Arial Narrow"/>
                <w:sz w:val="22"/>
                <w:szCs w:val="22"/>
              </w:rPr>
              <w:t>occupy</w:t>
            </w:r>
            <w:r w:rsidR="001F64BA" w:rsidRPr="004874BB">
              <w:rPr>
                <w:rFonts w:ascii="Arial Narrow" w:hAnsi="Arial Narrow"/>
                <w:sz w:val="22"/>
                <w:szCs w:val="22"/>
              </w:rPr>
              <w:t xml:space="preserve"> </w:t>
            </w:r>
            <w:r w:rsidRPr="004874BB">
              <w:rPr>
                <w:rFonts w:ascii="Arial Narrow" w:hAnsi="Arial Narrow"/>
                <w:sz w:val="22"/>
                <w:szCs w:val="22"/>
              </w:rPr>
              <w:t>structures</w:t>
            </w:r>
            <w:r w:rsidR="001F64BA" w:rsidRPr="004874BB">
              <w:rPr>
                <w:rFonts w:ascii="Arial Narrow" w:hAnsi="Arial Narrow"/>
                <w:sz w:val="22"/>
                <w:szCs w:val="22"/>
              </w:rPr>
              <w:t xml:space="preserve"> </w:t>
            </w:r>
            <w:r w:rsidRPr="004874BB">
              <w:rPr>
                <w:rFonts w:ascii="Arial Narrow" w:hAnsi="Arial Narrow"/>
                <w:sz w:val="22"/>
                <w:szCs w:val="22"/>
              </w:rPr>
              <w:t>or</w:t>
            </w:r>
            <w:r w:rsidR="001F64BA" w:rsidRPr="004874BB">
              <w:rPr>
                <w:rFonts w:ascii="Arial Narrow" w:hAnsi="Arial Narrow"/>
                <w:sz w:val="22"/>
                <w:szCs w:val="22"/>
              </w:rPr>
              <w:t xml:space="preserve"> </w:t>
            </w:r>
            <w:r w:rsidRPr="004874BB">
              <w:rPr>
                <w:rFonts w:ascii="Arial Narrow" w:hAnsi="Arial Narrow"/>
                <w:sz w:val="22"/>
                <w:szCs w:val="22"/>
              </w:rPr>
              <w:t>works</w:t>
            </w:r>
            <w:r w:rsidR="001F64BA" w:rsidRPr="004874BB">
              <w:rPr>
                <w:rFonts w:ascii="Arial Narrow" w:hAnsi="Arial Narrow"/>
                <w:sz w:val="22"/>
                <w:szCs w:val="22"/>
              </w:rPr>
              <w:t xml:space="preserve"> </w:t>
            </w:r>
            <w:r w:rsidRPr="004874BB">
              <w:rPr>
                <w:rFonts w:ascii="Arial Narrow" w:hAnsi="Arial Narrow"/>
                <w:sz w:val="22"/>
                <w:szCs w:val="22"/>
              </w:rPr>
              <w:t>built</w:t>
            </w:r>
            <w:r w:rsidR="001F64BA" w:rsidRPr="004874BB">
              <w:rPr>
                <w:rFonts w:ascii="Arial Narrow" w:hAnsi="Arial Narrow"/>
                <w:sz w:val="22"/>
                <w:szCs w:val="22"/>
              </w:rPr>
              <w:t xml:space="preserve"> </w:t>
            </w:r>
            <w:r w:rsidRPr="004874BB">
              <w:rPr>
                <w:rFonts w:ascii="Arial Narrow" w:hAnsi="Arial Narrow"/>
                <w:sz w:val="22"/>
                <w:szCs w:val="22"/>
              </w:rPr>
              <w:t>by</w:t>
            </w:r>
            <w:r w:rsidR="001F64BA" w:rsidRPr="004874BB">
              <w:rPr>
                <w:rFonts w:ascii="Arial Narrow" w:hAnsi="Arial Narrow"/>
                <w:sz w:val="22"/>
                <w:szCs w:val="22"/>
              </w:rPr>
              <w:t xml:space="preserve"> </w:t>
            </w:r>
            <w:r w:rsidRPr="004874BB">
              <w:rPr>
                <w:rFonts w:ascii="Arial Narrow" w:hAnsi="Arial Narrow"/>
                <w:sz w:val="22"/>
                <w:szCs w:val="22"/>
              </w:rPr>
              <w:t>the</w:t>
            </w:r>
            <w:r w:rsidR="001F64BA" w:rsidRPr="004874BB">
              <w:rPr>
                <w:rFonts w:ascii="Arial Narrow" w:hAnsi="Arial Narrow"/>
                <w:sz w:val="22"/>
                <w:szCs w:val="22"/>
              </w:rPr>
              <w:t xml:space="preserve"> </w:t>
            </w:r>
            <w:r w:rsidRPr="004874BB">
              <w:rPr>
                <w:rFonts w:ascii="Arial Narrow" w:hAnsi="Arial Narrow"/>
                <w:sz w:val="22"/>
                <w:szCs w:val="22"/>
              </w:rPr>
              <w:t>U.S.</w:t>
            </w:r>
          </w:p>
        </w:tc>
        <w:tc>
          <w:tcPr>
            <w:tcW w:w="3600" w:type="dxa"/>
            <w:gridSpan w:val="2"/>
          </w:tcPr>
          <w:p w:rsidR="00E638DC" w:rsidRPr="004874BB" w:rsidRDefault="00E638DC" w:rsidP="00990412">
            <w:pPr>
              <w:rPr>
                <w:rFonts w:ascii="Arial Narrow" w:hAnsi="Arial Narrow"/>
                <w:sz w:val="22"/>
                <w:szCs w:val="22"/>
              </w:rPr>
            </w:pPr>
          </w:p>
          <w:p w:rsidR="00E638DC" w:rsidRPr="004874BB" w:rsidRDefault="00E638DC" w:rsidP="009B12C4">
            <w:pPr>
              <w:rPr>
                <w:rFonts w:ascii="Arial Narrow" w:hAnsi="Arial Narrow"/>
                <w:sz w:val="22"/>
                <w:szCs w:val="22"/>
              </w:rPr>
            </w:pPr>
          </w:p>
        </w:tc>
        <w:tc>
          <w:tcPr>
            <w:tcW w:w="4140" w:type="dxa"/>
          </w:tcPr>
          <w:p w:rsidR="00E638DC" w:rsidRPr="004874BB" w:rsidRDefault="00E638DC" w:rsidP="00741B72">
            <w:pPr>
              <w:rPr>
                <w:rFonts w:ascii="Arial Narrow" w:hAnsi="Arial Narrow"/>
                <w:sz w:val="22"/>
                <w:szCs w:val="22"/>
              </w:rPr>
            </w:pPr>
          </w:p>
        </w:tc>
      </w:tr>
      <w:tr w:rsidR="002C2AEE" w:rsidRPr="00AD4F1E" w:rsidTr="004874BB">
        <w:tc>
          <w:tcPr>
            <w:tcW w:w="2610" w:type="dxa"/>
          </w:tcPr>
          <w:p w:rsidR="002C2AEE" w:rsidRDefault="00F90505" w:rsidP="004874BB">
            <w:pPr>
              <w:rPr>
                <w:rFonts w:ascii="Arial Narrow" w:hAnsi="Arial Narrow"/>
                <w:b/>
                <w:bCs/>
                <w:sz w:val="22"/>
                <w:szCs w:val="22"/>
              </w:rPr>
            </w:pPr>
            <w:r w:rsidRPr="004874BB">
              <w:rPr>
                <w:rFonts w:ascii="Arial Narrow" w:hAnsi="Arial Narrow"/>
                <w:b/>
                <w:bCs/>
                <w:sz w:val="22"/>
                <w:szCs w:val="22"/>
              </w:rPr>
              <w:t>GC</w:t>
            </w:r>
            <w:r w:rsidR="001F64BA" w:rsidRPr="004874BB">
              <w:rPr>
                <w:rFonts w:ascii="Arial Narrow" w:hAnsi="Arial Narrow"/>
                <w:b/>
                <w:bCs/>
                <w:sz w:val="22"/>
                <w:szCs w:val="22"/>
              </w:rPr>
              <w:t xml:space="preserve"> </w:t>
            </w:r>
            <w:r w:rsidRPr="004874BB">
              <w:rPr>
                <w:rFonts w:ascii="Arial Narrow" w:hAnsi="Arial Narrow"/>
                <w:b/>
                <w:bCs/>
                <w:sz w:val="22"/>
                <w:szCs w:val="22"/>
              </w:rPr>
              <w:t>23</w:t>
            </w:r>
            <w:r w:rsidR="001F64BA" w:rsidRPr="004874BB">
              <w:rPr>
                <w:rFonts w:ascii="Arial Narrow" w:hAnsi="Arial Narrow"/>
                <w:b/>
                <w:bCs/>
                <w:sz w:val="22"/>
                <w:szCs w:val="22"/>
              </w:rPr>
              <w:t xml:space="preserve"> </w:t>
            </w:r>
            <w:r w:rsidRPr="004874BB">
              <w:rPr>
                <w:rFonts w:ascii="Arial Narrow" w:hAnsi="Arial Narrow"/>
                <w:b/>
                <w:bCs/>
                <w:sz w:val="22"/>
                <w:szCs w:val="22"/>
              </w:rPr>
              <w:t>–</w:t>
            </w:r>
            <w:r w:rsidR="001F64BA" w:rsidRPr="004874BB">
              <w:rPr>
                <w:rFonts w:ascii="Arial Narrow" w:hAnsi="Arial Narrow"/>
                <w:b/>
                <w:bCs/>
                <w:sz w:val="22"/>
                <w:szCs w:val="22"/>
              </w:rPr>
              <w:t xml:space="preserve"> </w:t>
            </w:r>
            <w:r w:rsidRPr="004874BB">
              <w:rPr>
                <w:rFonts w:ascii="Arial Narrow" w:hAnsi="Arial Narrow"/>
                <w:b/>
                <w:bCs/>
                <w:sz w:val="22"/>
                <w:szCs w:val="22"/>
              </w:rPr>
              <w:t>Mitigation</w:t>
            </w:r>
            <w:r w:rsidR="001F64BA" w:rsidRPr="004874BB">
              <w:rPr>
                <w:rFonts w:ascii="Arial Narrow" w:hAnsi="Arial Narrow"/>
                <w:b/>
                <w:bCs/>
                <w:sz w:val="22"/>
                <w:szCs w:val="22"/>
              </w:rPr>
              <w:t xml:space="preserve"> </w:t>
            </w:r>
          </w:p>
          <w:p w:rsidR="00C676BD" w:rsidRDefault="00C676BD" w:rsidP="004874BB">
            <w:pPr>
              <w:rPr>
                <w:rFonts w:ascii="Arial Narrow" w:hAnsi="Arial Narrow"/>
                <w:b/>
                <w:bCs/>
                <w:sz w:val="22"/>
                <w:szCs w:val="22"/>
              </w:rPr>
            </w:pPr>
          </w:p>
          <w:p w:rsidR="00C676BD" w:rsidRPr="004874BB" w:rsidRDefault="00C676BD" w:rsidP="004874BB">
            <w:pPr>
              <w:rPr>
                <w:rFonts w:ascii="Arial Narrow" w:hAnsi="Arial Narrow"/>
                <w:b/>
                <w:sz w:val="22"/>
                <w:szCs w:val="22"/>
              </w:rPr>
            </w:pPr>
            <w:r>
              <w:rPr>
                <w:rFonts w:ascii="Arial Narrow" w:hAnsi="Arial Narrow"/>
                <w:b/>
                <w:color w:val="C00000"/>
                <w:sz w:val="22"/>
                <w:szCs w:val="22"/>
              </w:rPr>
              <w:lastRenderedPageBreak/>
              <w:t>(S</w:t>
            </w:r>
            <w:r w:rsidRPr="006A0D43">
              <w:rPr>
                <w:rFonts w:ascii="Arial Narrow" w:hAnsi="Arial Narrow"/>
                <w:b/>
                <w:color w:val="C00000"/>
                <w:sz w:val="22"/>
                <w:szCs w:val="22"/>
              </w:rPr>
              <w:t xml:space="preserve">ee </w:t>
            </w:r>
            <w:r>
              <w:rPr>
                <w:rFonts w:ascii="Arial Narrow" w:hAnsi="Arial Narrow"/>
                <w:b/>
                <w:color w:val="C00000"/>
                <w:sz w:val="22"/>
                <w:szCs w:val="22"/>
              </w:rPr>
              <w:t xml:space="preserve">also </w:t>
            </w:r>
            <w:r w:rsidRPr="006A0D43">
              <w:rPr>
                <w:rFonts w:ascii="Arial Narrow" w:hAnsi="Arial Narrow"/>
                <w:b/>
                <w:color w:val="C00000"/>
                <w:sz w:val="22"/>
                <w:szCs w:val="22"/>
              </w:rPr>
              <w:t>below for more on mitigation topic</w:t>
            </w:r>
            <w:r>
              <w:rPr>
                <w:rFonts w:ascii="Arial Narrow" w:hAnsi="Arial Narrow"/>
                <w:b/>
                <w:color w:val="C00000"/>
                <w:sz w:val="22"/>
                <w:szCs w:val="22"/>
              </w:rPr>
              <w:t>.)</w:t>
            </w:r>
          </w:p>
        </w:tc>
        <w:tc>
          <w:tcPr>
            <w:tcW w:w="4320" w:type="dxa"/>
            <w:gridSpan w:val="2"/>
          </w:tcPr>
          <w:p w:rsidR="002C2AEE" w:rsidRDefault="00F90505" w:rsidP="006A0D43">
            <w:pPr>
              <w:rPr>
                <w:rFonts w:ascii="Arial Narrow" w:hAnsi="Arial Narrow"/>
                <w:sz w:val="22"/>
                <w:szCs w:val="22"/>
              </w:rPr>
            </w:pPr>
            <w:r w:rsidRPr="004874BB">
              <w:rPr>
                <w:rFonts w:ascii="Arial Narrow" w:hAnsi="Arial Narrow"/>
                <w:sz w:val="22"/>
                <w:szCs w:val="22"/>
              </w:rPr>
              <w:lastRenderedPageBreak/>
              <w:t>The</w:t>
            </w:r>
            <w:r w:rsidR="001F64BA" w:rsidRPr="004874BB">
              <w:rPr>
                <w:rFonts w:ascii="Arial Narrow" w:hAnsi="Arial Narrow"/>
                <w:sz w:val="22"/>
                <w:szCs w:val="22"/>
              </w:rPr>
              <w:t xml:space="preserve"> </w:t>
            </w:r>
            <w:r w:rsidRPr="004874BB">
              <w:rPr>
                <w:rFonts w:ascii="Arial Narrow" w:hAnsi="Arial Narrow"/>
                <w:sz w:val="22"/>
                <w:szCs w:val="22"/>
              </w:rPr>
              <w:t>Corps</w:t>
            </w:r>
            <w:r w:rsidR="001F64BA" w:rsidRPr="004874BB">
              <w:rPr>
                <w:rFonts w:ascii="Arial Narrow" w:hAnsi="Arial Narrow"/>
                <w:sz w:val="22"/>
                <w:szCs w:val="22"/>
              </w:rPr>
              <w:t xml:space="preserve"> </w:t>
            </w:r>
            <w:r w:rsidRPr="004874BB">
              <w:rPr>
                <w:rFonts w:ascii="Arial Narrow" w:hAnsi="Arial Narrow"/>
                <w:sz w:val="22"/>
                <w:szCs w:val="22"/>
              </w:rPr>
              <w:t>proposes</w:t>
            </w:r>
            <w:r w:rsidR="001F64BA" w:rsidRPr="004874BB">
              <w:rPr>
                <w:rFonts w:ascii="Arial Narrow" w:hAnsi="Arial Narrow"/>
                <w:sz w:val="22"/>
                <w:szCs w:val="22"/>
              </w:rPr>
              <w:t xml:space="preserve"> </w:t>
            </w:r>
            <w:r w:rsidRPr="004874BB">
              <w:rPr>
                <w:rFonts w:ascii="Arial Narrow" w:hAnsi="Arial Narrow"/>
                <w:sz w:val="22"/>
                <w:szCs w:val="22"/>
              </w:rPr>
              <w:t>to</w:t>
            </w:r>
            <w:r w:rsidR="001F64BA" w:rsidRPr="004874BB">
              <w:rPr>
                <w:rFonts w:ascii="Arial Narrow" w:hAnsi="Arial Narrow"/>
                <w:sz w:val="22"/>
                <w:szCs w:val="22"/>
              </w:rPr>
              <w:t xml:space="preserve"> </w:t>
            </w:r>
            <w:r w:rsidRPr="004874BB">
              <w:rPr>
                <w:rFonts w:ascii="Arial Narrow" w:hAnsi="Arial Narrow"/>
                <w:sz w:val="22"/>
                <w:szCs w:val="22"/>
              </w:rPr>
              <w:t>clarify</w:t>
            </w:r>
            <w:r w:rsidR="001F64BA" w:rsidRPr="004874BB">
              <w:rPr>
                <w:rFonts w:ascii="Arial Narrow" w:hAnsi="Arial Narrow"/>
                <w:sz w:val="22"/>
                <w:szCs w:val="22"/>
              </w:rPr>
              <w:t xml:space="preserve"> </w:t>
            </w:r>
            <w:r w:rsidRPr="004874BB">
              <w:rPr>
                <w:rFonts w:ascii="Arial Narrow" w:hAnsi="Arial Narrow"/>
                <w:sz w:val="22"/>
                <w:szCs w:val="22"/>
              </w:rPr>
              <w:t>that</w:t>
            </w:r>
            <w:r w:rsidR="001F64BA" w:rsidRPr="004874BB">
              <w:rPr>
                <w:rFonts w:ascii="Arial Narrow" w:hAnsi="Arial Narrow"/>
                <w:sz w:val="22"/>
                <w:szCs w:val="22"/>
              </w:rPr>
              <w:t xml:space="preserve"> </w:t>
            </w:r>
            <w:r w:rsidRPr="004874BB">
              <w:rPr>
                <w:rFonts w:ascii="Arial Narrow" w:hAnsi="Arial Narrow"/>
                <w:sz w:val="22"/>
                <w:szCs w:val="22"/>
              </w:rPr>
              <w:t>if</w:t>
            </w:r>
            <w:r w:rsidR="001F64BA" w:rsidRPr="004874BB">
              <w:rPr>
                <w:rFonts w:ascii="Arial Narrow" w:hAnsi="Arial Narrow"/>
                <w:sz w:val="22"/>
                <w:szCs w:val="22"/>
              </w:rPr>
              <w:t xml:space="preserve"> </w:t>
            </w:r>
            <w:r w:rsidRPr="004874BB">
              <w:rPr>
                <w:rFonts w:ascii="Arial Narrow" w:hAnsi="Arial Narrow"/>
                <w:sz w:val="22"/>
                <w:szCs w:val="22"/>
              </w:rPr>
              <w:t>the</w:t>
            </w:r>
            <w:r w:rsidR="001F64BA" w:rsidRPr="004874BB">
              <w:rPr>
                <w:rFonts w:ascii="Arial Narrow" w:hAnsi="Arial Narrow"/>
                <w:sz w:val="22"/>
                <w:szCs w:val="22"/>
              </w:rPr>
              <w:t xml:space="preserve"> </w:t>
            </w:r>
            <w:r w:rsidRPr="004874BB">
              <w:rPr>
                <w:rFonts w:ascii="Arial Narrow" w:hAnsi="Arial Narrow"/>
                <w:sz w:val="22"/>
                <w:szCs w:val="22"/>
              </w:rPr>
              <w:t>district</w:t>
            </w:r>
            <w:r w:rsidR="001F64BA" w:rsidRPr="004874BB">
              <w:rPr>
                <w:rFonts w:ascii="Arial Narrow" w:hAnsi="Arial Narrow"/>
                <w:sz w:val="22"/>
                <w:szCs w:val="22"/>
              </w:rPr>
              <w:t xml:space="preserve"> </w:t>
            </w:r>
            <w:r w:rsidRPr="004874BB">
              <w:rPr>
                <w:rFonts w:ascii="Arial Narrow" w:hAnsi="Arial Narrow"/>
                <w:sz w:val="22"/>
                <w:szCs w:val="22"/>
              </w:rPr>
              <w:t>engineer</w:t>
            </w:r>
            <w:r w:rsidR="001F64BA" w:rsidRPr="004874BB">
              <w:rPr>
                <w:rFonts w:ascii="Arial Narrow" w:hAnsi="Arial Narrow"/>
                <w:sz w:val="22"/>
                <w:szCs w:val="22"/>
              </w:rPr>
              <w:t xml:space="preserve"> </w:t>
            </w:r>
            <w:r w:rsidRPr="004874BB">
              <w:rPr>
                <w:rFonts w:ascii="Arial Narrow" w:hAnsi="Arial Narrow"/>
                <w:sz w:val="22"/>
                <w:szCs w:val="22"/>
              </w:rPr>
              <w:t>determines</w:t>
            </w:r>
            <w:r w:rsidR="001F64BA" w:rsidRPr="004874BB">
              <w:rPr>
                <w:rFonts w:ascii="Arial Narrow" w:hAnsi="Arial Narrow"/>
                <w:sz w:val="22"/>
                <w:szCs w:val="22"/>
              </w:rPr>
              <w:t xml:space="preserve"> </w:t>
            </w:r>
            <w:r w:rsidRPr="004874BB">
              <w:rPr>
                <w:rFonts w:ascii="Arial Narrow" w:hAnsi="Arial Narrow"/>
                <w:sz w:val="22"/>
                <w:szCs w:val="22"/>
              </w:rPr>
              <w:t>the</w:t>
            </w:r>
            <w:r w:rsidR="001F64BA" w:rsidRPr="004874BB">
              <w:rPr>
                <w:rFonts w:ascii="Arial Narrow" w:hAnsi="Arial Narrow"/>
                <w:sz w:val="22"/>
                <w:szCs w:val="22"/>
              </w:rPr>
              <w:t xml:space="preserve"> </w:t>
            </w:r>
            <w:r w:rsidRPr="004874BB">
              <w:rPr>
                <w:rFonts w:ascii="Arial Narrow" w:hAnsi="Arial Narrow"/>
                <w:sz w:val="22"/>
                <w:szCs w:val="22"/>
              </w:rPr>
              <w:t>adverse</w:t>
            </w:r>
            <w:r w:rsidR="001F64BA" w:rsidRPr="004874BB">
              <w:rPr>
                <w:rFonts w:ascii="Arial Narrow" w:hAnsi="Arial Narrow"/>
                <w:sz w:val="22"/>
                <w:szCs w:val="22"/>
              </w:rPr>
              <w:t xml:space="preserve"> </w:t>
            </w:r>
            <w:r w:rsidRPr="004874BB">
              <w:rPr>
                <w:rFonts w:ascii="Arial Narrow" w:hAnsi="Arial Narrow"/>
                <w:sz w:val="22"/>
                <w:szCs w:val="22"/>
              </w:rPr>
              <w:t>environmental</w:t>
            </w:r>
            <w:r w:rsidR="001F64BA" w:rsidRPr="004874BB">
              <w:rPr>
                <w:rFonts w:ascii="Arial Narrow" w:hAnsi="Arial Narrow"/>
                <w:sz w:val="22"/>
                <w:szCs w:val="22"/>
              </w:rPr>
              <w:t xml:space="preserve"> </w:t>
            </w:r>
            <w:r w:rsidRPr="004874BB">
              <w:rPr>
                <w:rFonts w:ascii="Arial Narrow" w:hAnsi="Arial Narrow"/>
                <w:sz w:val="22"/>
                <w:szCs w:val="22"/>
              </w:rPr>
              <w:lastRenderedPageBreak/>
              <w:t>effects</w:t>
            </w:r>
            <w:r w:rsidR="001F64BA" w:rsidRPr="004874BB">
              <w:rPr>
                <w:rFonts w:ascii="Arial Narrow" w:hAnsi="Arial Narrow"/>
                <w:sz w:val="22"/>
                <w:szCs w:val="22"/>
              </w:rPr>
              <w:t xml:space="preserve"> </w:t>
            </w:r>
            <w:r w:rsidRPr="004874BB">
              <w:rPr>
                <w:rFonts w:ascii="Arial Narrow" w:hAnsi="Arial Narrow"/>
                <w:sz w:val="22"/>
                <w:szCs w:val="22"/>
              </w:rPr>
              <w:t>of</w:t>
            </w:r>
            <w:r w:rsidR="001F64BA" w:rsidRPr="004874BB">
              <w:rPr>
                <w:rFonts w:ascii="Arial Narrow" w:hAnsi="Arial Narrow"/>
                <w:sz w:val="22"/>
                <w:szCs w:val="22"/>
              </w:rPr>
              <w:t xml:space="preserve"> </w:t>
            </w:r>
            <w:r w:rsidRPr="004874BB">
              <w:rPr>
                <w:rFonts w:ascii="Arial Narrow" w:hAnsi="Arial Narrow"/>
                <w:sz w:val="22"/>
                <w:szCs w:val="22"/>
              </w:rPr>
              <w:t>the</w:t>
            </w:r>
            <w:r w:rsidR="001F64BA" w:rsidRPr="004874BB">
              <w:rPr>
                <w:rFonts w:ascii="Arial Narrow" w:hAnsi="Arial Narrow"/>
                <w:sz w:val="22"/>
                <w:szCs w:val="22"/>
              </w:rPr>
              <w:t xml:space="preserve"> </w:t>
            </w:r>
            <w:r w:rsidRPr="004874BB">
              <w:rPr>
                <w:rFonts w:ascii="Arial Narrow" w:hAnsi="Arial Narrow"/>
                <w:sz w:val="22"/>
                <w:szCs w:val="22"/>
              </w:rPr>
              <w:t>proposed</w:t>
            </w:r>
            <w:r w:rsidR="001F64BA" w:rsidRPr="004874BB">
              <w:rPr>
                <w:rFonts w:ascii="Arial Narrow" w:hAnsi="Arial Narrow"/>
                <w:sz w:val="22"/>
                <w:szCs w:val="22"/>
              </w:rPr>
              <w:t xml:space="preserve"> </w:t>
            </w:r>
            <w:r w:rsidRPr="004874BB">
              <w:rPr>
                <w:rFonts w:ascii="Arial Narrow" w:hAnsi="Arial Narrow"/>
                <w:sz w:val="22"/>
                <w:szCs w:val="22"/>
              </w:rPr>
              <w:t>activity</w:t>
            </w:r>
            <w:r w:rsidR="001F64BA" w:rsidRPr="004874BB">
              <w:rPr>
                <w:rFonts w:ascii="Arial Narrow" w:hAnsi="Arial Narrow"/>
                <w:sz w:val="22"/>
                <w:szCs w:val="22"/>
              </w:rPr>
              <w:t xml:space="preserve"> </w:t>
            </w:r>
            <w:r w:rsidRPr="004874BB">
              <w:rPr>
                <w:rFonts w:ascii="Arial Narrow" w:hAnsi="Arial Narrow"/>
                <w:sz w:val="22"/>
                <w:szCs w:val="22"/>
              </w:rPr>
              <w:t>will</w:t>
            </w:r>
            <w:r w:rsidR="001F64BA" w:rsidRPr="004874BB">
              <w:rPr>
                <w:rFonts w:ascii="Arial Narrow" w:hAnsi="Arial Narrow"/>
                <w:sz w:val="22"/>
                <w:szCs w:val="22"/>
              </w:rPr>
              <w:t xml:space="preserve"> </w:t>
            </w:r>
            <w:r w:rsidRPr="004874BB">
              <w:rPr>
                <w:rFonts w:ascii="Arial Narrow" w:hAnsi="Arial Narrow"/>
                <w:sz w:val="22"/>
                <w:szCs w:val="22"/>
              </w:rPr>
              <w:t>be</w:t>
            </w:r>
            <w:r w:rsidR="001F64BA" w:rsidRPr="004874BB">
              <w:rPr>
                <w:rFonts w:ascii="Arial Narrow" w:hAnsi="Arial Narrow"/>
                <w:sz w:val="22"/>
                <w:szCs w:val="22"/>
              </w:rPr>
              <w:t xml:space="preserve"> </w:t>
            </w:r>
            <w:r w:rsidRPr="004874BB">
              <w:rPr>
                <w:rFonts w:ascii="Arial Narrow" w:hAnsi="Arial Narrow"/>
                <w:sz w:val="22"/>
                <w:szCs w:val="22"/>
              </w:rPr>
              <w:t>more</w:t>
            </w:r>
            <w:r w:rsidR="001F64BA" w:rsidRPr="004874BB">
              <w:rPr>
                <w:rFonts w:ascii="Arial Narrow" w:hAnsi="Arial Narrow"/>
                <w:sz w:val="22"/>
                <w:szCs w:val="22"/>
              </w:rPr>
              <w:t xml:space="preserve"> </w:t>
            </w:r>
            <w:r w:rsidRPr="004874BB">
              <w:rPr>
                <w:rFonts w:ascii="Arial Narrow" w:hAnsi="Arial Narrow"/>
                <w:sz w:val="22"/>
                <w:szCs w:val="22"/>
              </w:rPr>
              <w:t>than</w:t>
            </w:r>
            <w:r w:rsidR="001F64BA" w:rsidRPr="004874BB">
              <w:rPr>
                <w:rFonts w:ascii="Arial Narrow" w:hAnsi="Arial Narrow"/>
                <w:sz w:val="22"/>
                <w:szCs w:val="22"/>
              </w:rPr>
              <w:t xml:space="preserve"> </w:t>
            </w:r>
            <w:r w:rsidRPr="004874BB">
              <w:rPr>
                <w:rFonts w:ascii="Arial Narrow" w:hAnsi="Arial Narrow"/>
                <w:sz w:val="22"/>
                <w:szCs w:val="22"/>
              </w:rPr>
              <w:t>minimal,</w:t>
            </w:r>
            <w:r w:rsidR="001F64BA" w:rsidRPr="004874BB">
              <w:rPr>
                <w:rFonts w:ascii="Arial Narrow" w:hAnsi="Arial Narrow"/>
                <w:sz w:val="22"/>
                <w:szCs w:val="22"/>
              </w:rPr>
              <w:t xml:space="preserve"> </w:t>
            </w:r>
            <w:r w:rsidRPr="004874BB">
              <w:rPr>
                <w:rFonts w:ascii="Arial Narrow" w:hAnsi="Arial Narrow"/>
                <w:sz w:val="22"/>
                <w:szCs w:val="22"/>
              </w:rPr>
              <w:t>the</w:t>
            </w:r>
            <w:r w:rsidR="001F64BA" w:rsidRPr="004874BB">
              <w:rPr>
                <w:rFonts w:ascii="Arial Narrow" w:hAnsi="Arial Narrow"/>
                <w:sz w:val="22"/>
                <w:szCs w:val="22"/>
              </w:rPr>
              <w:t xml:space="preserve"> </w:t>
            </w:r>
            <w:r w:rsidRPr="004874BB">
              <w:rPr>
                <w:rFonts w:ascii="Arial Narrow" w:hAnsi="Arial Narrow"/>
                <w:sz w:val="22"/>
                <w:szCs w:val="22"/>
              </w:rPr>
              <w:t>applicant</w:t>
            </w:r>
            <w:r w:rsidR="001F64BA" w:rsidRPr="004874BB">
              <w:rPr>
                <w:rFonts w:ascii="Arial Narrow" w:hAnsi="Arial Narrow"/>
                <w:sz w:val="22"/>
                <w:szCs w:val="22"/>
              </w:rPr>
              <w:t xml:space="preserve"> </w:t>
            </w:r>
            <w:r w:rsidRPr="004874BB">
              <w:rPr>
                <w:rFonts w:ascii="Arial Narrow" w:hAnsi="Arial Narrow"/>
                <w:sz w:val="22"/>
                <w:szCs w:val="22"/>
              </w:rPr>
              <w:t>may</w:t>
            </w:r>
            <w:r w:rsidR="001F64BA" w:rsidRPr="004874BB">
              <w:rPr>
                <w:rFonts w:ascii="Arial Narrow" w:hAnsi="Arial Narrow"/>
                <w:sz w:val="22"/>
                <w:szCs w:val="22"/>
              </w:rPr>
              <w:t xml:space="preserve"> </w:t>
            </w:r>
            <w:r w:rsidRPr="004874BB">
              <w:rPr>
                <w:rFonts w:ascii="Arial Narrow" w:hAnsi="Arial Narrow"/>
                <w:sz w:val="22"/>
                <w:szCs w:val="22"/>
              </w:rPr>
              <w:t>1)</w:t>
            </w:r>
            <w:r w:rsidR="001F64BA" w:rsidRPr="004874BB">
              <w:rPr>
                <w:rFonts w:ascii="Arial Narrow" w:hAnsi="Arial Narrow"/>
                <w:sz w:val="22"/>
                <w:szCs w:val="22"/>
              </w:rPr>
              <w:t xml:space="preserve"> </w:t>
            </w:r>
            <w:r w:rsidRPr="004874BB">
              <w:rPr>
                <w:rFonts w:ascii="Arial Narrow" w:hAnsi="Arial Narrow"/>
                <w:sz w:val="22"/>
                <w:szCs w:val="22"/>
              </w:rPr>
              <w:t>apply</w:t>
            </w:r>
            <w:r w:rsidR="001F64BA" w:rsidRPr="004874BB">
              <w:rPr>
                <w:rFonts w:ascii="Arial Narrow" w:hAnsi="Arial Narrow"/>
                <w:sz w:val="22"/>
                <w:szCs w:val="22"/>
              </w:rPr>
              <w:t xml:space="preserve"> </w:t>
            </w:r>
            <w:r w:rsidRPr="004874BB">
              <w:rPr>
                <w:rFonts w:ascii="Arial Narrow" w:hAnsi="Arial Narrow"/>
                <w:sz w:val="22"/>
                <w:szCs w:val="22"/>
              </w:rPr>
              <w:t>for</w:t>
            </w:r>
            <w:r w:rsidR="001F64BA" w:rsidRPr="004874BB">
              <w:rPr>
                <w:rFonts w:ascii="Arial Narrow" w:hAnsi="Arial Narrow"/>
                <w:sz w:val="22"/>
                <w:szCs w:val="22"/>
              </w:rPr>
              <w:t xml:space="preserve"> </w:t>
            </w:r>
            <w:r w:rsidRPr="004874BB">
              <w:rPr>
                <w:rFonts w:ascii="Arial Narrow" w:hAnsi="Arial Narrow"/>
                <w:sz w:val="22"/>
                <w:szCs w:val="22"/>
              </w:rPr>
              <w:t>an</w:t>
            </w:r>
            <w:r w:rsidR="001F64BA" w:rsidRPr="004874BB">
              <w:rPr>
                <w:rFonts w:ascii="Arial Narrow" w:hAnsi="Arial Narrow"/>
                <w:sz w:val="22"/>
                <w:szCs w:val="22"/>
              </w:rPr>
              <w:t xml:space="preserve"> </w:t>
            </w:r>
            <w:r w:rsidRPr="004874BB">
              <w:rPr>
                <w:rFonts w:ascii="Arial Narrow" w:hAnsi="Arial Narrow"/>
                <w:sz w:val="22"/>
                <w:szCs w:val="22"/>
              </w:rPr>
              <w:t>individual</w:t>
            </w:r>
            <w:r w:rsidR="001F64BA" w:rsidRPr="004874BB">
              <w:rPr>
                <w:rFonts w:ascii="Arial Narrow" w:hAnsi="Arial Narrow"/>
                <w:sz w:val="22"/>
                <w:szCs w:val="22"/>
              </w:rPr>
              <w:t xml:space="preserve"> </w:t>
            </w:r>
            <w:r w:rsidRPr="004874BB">
              <w:rPr>
                <w:rFonts w:ascii="Arial Narrow" w:hAnsi="Arial Narrow"/>
                <w:sz w:val="22"/>
                <w:szCs w:val="22"/>
              </w:rPr>
              <w:t>permit</w:t>
            </w:r>
            <w:r w:rsidR="001F64BA" w:rsidRPr="004874BB">
              <w:rPr>
                <w:rFonts w:ascii="Arial Narrow" w:hAnsi="Arial Narrow"/>
                <w:sz w:val="22"/>
                <w:szCs w:val="22"/>
              </w:rPr>
              <w:t xml:space="preserve"> </w:t>
            </w:r>
            <w:r w:rsidRPr="004874BB">
              <w:rPr>
                <w:rFonts w:ascii="Arial Narrow" w:hAnsi="Arial Narrow"/>
                <w:sz w:val="22"/>
                <w:szCs w:val="22"/>
              </w:rPr>
              <w:t>or</w:t>
            </w:r>
            <w:r w:rsidR="001F64BA" w:rsidRPr="004874BB">
              <w:rPr>
                <w:rFonts w:ascii="Arial Narrow" w:hAnsi="Arial Narrow"/>
                <w:sz w:val="22"/>
                <w:szCs w:val="22"/>
              </w:rPr>
              <w:t xml:space="preserve"> </w:t>
            </w:r>
            <w:r w:rsidRPr="004874BB">
              <w:rPr>
                <w:rFonts w:ascii="Arial Narrow" w:hAnsi="Arial Narrow"/>
                <w:sz w:val="22"/>
                <w:szCs w:val="22"/>
              </w:rPr>
              <w:t>2)</w:t>
            </w:r>
            <w:r w:rsidR="001F64BA" w:rsidRPr="004874BB">
              <w:rPr>
                <w:rFonts w:ascii="Arial Narrow" w:hAnsi="Arial Narrow"/>
                <w:sz w:val="22"/>
                <w:szCs w:val="22"/>
              </w:rPr>
              <w:t xml:space="preserve"> </w:t>
            </w:r>
            <w:r w:rsidRPr="004874BB">
              <w:rPr>
                <w:rFonts w:ascii="Arial Narrow" w:hAnsi="Arial Narrow"/>
                <w:sz w:val="22"/>
                <w:szCs w:val="22"/>
              </w:rPr>
              <w:t>prepare</w:t>
            </w:r>
            <w:r w:rsidR="001F64BA" w:rsidRPr="004874BB">
              <w:rPr>
                <w:rFonts w:ascii="Arial Narrow" w:hAnsi="Arial Narrow"/>
                <w:sz w:val="22"/>
                <w:szCs w:val="22"/>
              </w:rPr>
              <w:t xml:space="preserve"> </w:t>
            </w:r>
            <w:r w:rsidRPr="004874BB">
              <w:rPr>
                <w:rFonts w:ascii="Arial Narrow" w:hAnsi="Arial Narrow"/>
                <w:sz w:val="22"/>
                <w:szCs w:val="22"/>
              </w:rPr>
              <w:t>a</w:t>
            </w:r>
            <w:r w:rsidR="001F64BA" w:rsidRPr="004874BB">
              <w:rPr>
                <w:rFonts w:ascii="Arial Narrow" w:hAnsi="Arial Narrow"/>
                <w:sz w:val="22"/>
                <w:szCs w:val="22"/>
              </w:rPr>
              <w:t xml:space="preserve"> </w:t>
            </w:r>
            <w:r w:rsidRPr="004874BB">
              <w:rPr>
                <w:rFonts w:ascii="Arial Narrow" w:hAnsi="Arial Narrow"/>
                <w:sz w:val="22"/>
                <w:szCs w:val="22"/>
              </w:rPr>
              <w:t>mitigation</w:t>
            </w:r>
            <w:r w:rsidR="001F64BA" w:rsidRPr="004874BB">
              <w:rPr>
                <w:rFonts w:ascii="Arial Narrow" w:hAnsi="Arial Narrow"/>
                <w:sz w:val="22"/>
                <w:szCs w:val="22"/>
              </w:rPr>
              <w:t xml:space="preserve"> </w:t>
            </w:r>
            <w:r w:rsidRPr="004874BB">
              <w:rPr>
                <w:rFonts w:ascii="Arial Narrow" w:hAnsi="Arial Narrow"/>
                <w:sz w:val="22"/>
                <w:szCs w:val="22"/>
              </w:rPr>
              <w:t>proposal</w:t>
            </w:r>
            <w:r w:rsidR="001F64BA" w:rsidRPr="004874BB">
              <w:rPr>
                <w:rFonts w:ascii="Arial Narrow" w:hAnsi="Arial Narrow"/>
                <w:sz w:val="22"/>
                <w:szCs w:val="22"/>
              </w:rPr>
              <w:t xml:space="preserve"> </w:t>
            </w:r>
            <w:r w:rsidRPr="004874BB">
              <w:rPr>
                <w:rFonts w:ascii="Arial Narrow" w:hAnsi="Arial Narrow"/>
                <w:sz w:val="22"/>
                <w:szCs w:val="22"/>
              </w:rPr>
              <w:t>to</w:t>
            </w:r>
            <w:r w:rsidR="001F64BA" w:rsidRPr="004874BB">
              <w:rPr>
                <w:rFonts w:ascii="Arial Narrow" w:hAnsi="Arial Narrow"/>
                <w:sz w:val="22"/>
                <w:szCs w:val="22"/>
              </w:rPr>
              <w:t xml:space="preserve"> </w:t>
            </w:r>
            <w:r w:rsidRPr="004874BB">
              <w:rPr>
                <w:rFonts w:ascii="Arial Narrow" w:hAnsi="Arial Narrow"/>
                <w:sz w:val="22"/>
                <w:szCs w:val="22"/>
              </w:rPr>
              <w:t>reduce</w:t>
            </w:r>
            <w:r w:rsidR="001F64BA" w:rsidRPr="004874BB">
              <w:rPr>
                <w:rFonts w:ascii="Arial Narrow" w:hAnsi="Arial Narrow"/>
                <w:sz w:val="22"/>
                <w:szCs w:val="22"/>
              </w:rPr>
              <w:t xml:space="preserve"> </w:t>
            </w:r>
            <w:r w:rsidRPr="004874BB">
              <w:rPr>
                <w:rFonts w:ascii="Arial Narrow" w:hAnsi="Arial Narrow"/>
                <w:sz w:val="22"/>
                <w:szCs w:val="22"/>
              </w:rPr>
              <w:t>effects</w:t>
            </w:r>
            <w:r w:rsidR="001F64BA" w:rsidRPr="004874BB">
              <w:rPr>
                <w:rFonts w:ascii="Arial Narrow" w:hAnsi="Arial Narrow"/>
                <w:sz w:val="22"/>
                <w:szCs w:val="22"/>
              </w:rPr>
              <w:t xml:space="preserve"> </w:t>
            </w:r>
            <w:r w:rsidRPr="004874BB">
              <w:rPr>
                <w:rFonts w:ascii="Arial Narrow" w:hAnsi="Arial Narrow"/>
                <w:sz w:val="22"/>
                <w:szCs w:val="22"/>
              </w:rPr>
              <w:t>to</w:t>
            </w:r>
            <w:r w:rsidR="001F64BA" w:rsidRPr="004874BB">
              <w:rPr>
                <w:rFonts w:ascii="Arial Narrow" w:hAnsi="Arial Narrow"/>
                <w:sz w:val="22"/>
                <w:szCs w:val="22"/>
              </w:rPr>
              <w:t xml:space="preserve"> </w:t>
            </w:r>
            <w:r w:rsidRPr="004874BB">
              <w:rPr>
                <w:rFonts w:ascii="Arial Narrow" w:hAnsi="Arial Narrow"/>
                <w:sz w:val="22"/>
                <w:szCs w:val="22"/>
              </w:rPr>
              <w:t>no</w:t>
            </w:r>
            <w:r w:rsidR="001F64BA" w:rsidRPr="004874BB">
              <w:rPr>
                <w:rFonts w:ascii="Arial Narrow" w:hAnsi="Arial Narrow"/>
                <w:sz w:val="22"/>
                <w:szCs w:val="22"/>
              </w:rPr>
              <w:t xml:space="preserve"> </w:t>
            </w:r>
            <w:r w:rsidRPr="004874BB">
              <w:rPr>
                <w:rFonts w:ascii="Arial Narrow" w:hAnsi="Arial Narrow"/>
                <w:sz w:val="22"/>
                <w:szCs w:val="22"/>
              </w:rPr>
              <w:t>more</w:t>
            </w:r>
            <w:r w:rsidR="001F64BA" w:rsidRPr="004874BB">
              <w:rPr>
                <w:rFonts w:ascii="Arial Narrow" w:hAnsi="Arial Narrow"/>
                <w:sz w:val="22"/>
                <w:szCs w:val="22"/>
              </w:rPr>
              <w:t xml:space="preserve"> </w:t>
            </w:r>
            <w:r w:rsidRPr="004874BB">
              <w:rPr>
                <w:rFonts w:ascii="Arial Narrow" w:hAnsi="Arial Narrow"/>
                <w:sz w:val="22"/>
                <w:szCs w:val="22"/>
              </w:rPr>
              <w:t>than</w:t>
            </w:r>
            <w:r w:rsidR="001F64BA" w:rsidRPr="004874BB">
              <w:rPr>
                <w:rFonts w:ascii="Arial Narrow" w:hAnsi="Arial Narrow"/>
                <w:sz w:val="22"/>
                <w:szCs w:val="22"/>
              </w:rPr>
              <w:t xml:space="preserve"> </w:t>
            </w:r>
            <w:r w:rsidRPr="004874BB">
              <w:rPr>
                <w:rFonts w:ascii="Arial Narrow" w:hAnsi="Arial Narrow"/>
                <w:sz w:val="22"/>
                <w:szCs w:val="22"/>
              </w:rPr>
              <w:t>min</w:t>
            </w:r>
            <w:r w:rsidR="00C676BD">
              <w:rPr>
                <w:rFonts w:ascii="Arial Narrow" w:hAnsi="Arial Narrow"/>
                <w:sz w:val="22"/>
                <w:szCs w:val="22"/>
              </w:rPr>
              <w:t>.</w:t>
            </w:r>
          </w:p>
          <w:p w:rsidR="00413A44" w:rsidRDefault="00413A44" w:rsidP="006A0D43">
            <w:pPr>
              <w:rPr>
                <w:rFonts w:ascii="Arial Narrow" w:hAnsi="Arial Narrow"/>
                <w:sz w:val="22"/>
                <w:szCs w:val="22"/>
              </w:rPr>
            </w:pPr>
            <w:r w:rsidRPr="00413A44">
              <w:rPr>
                <w:rFonts w:ascii="Arial Narrow" w:hAnsi="Arial Narrow"/>
                <w:sz w:val="22"/>
                <w:szCs w:val="22"/>
                <w:u w:val="single"/>
              </w:rPr>
              <w:t>In addition</w:t>
            </w:r>
            <w:r>
              <w:rPr>
                <w:rFonts w:ascii="Arial Narrow" w:hAnsi="Arial Narrow"/>
                <w:sz w:val="22"/>
                <w:szCs w:val="22"/>
                <w:u w:val="single"/>
              </w:rPr>
              <w:t>, modify language to state</w:t>
            </w:r>
            <w:r>
              <w:rPr>
                <w:rFonts w:ascii="Arial Narrow" w:hAnsi="Arial Narrow"/>
                <w:sz w:val="22"/>
                <w:szCs w:val="22"/>
              </w:rPr>
              <w:t>:</w:t>
            </w:r>
          </w:p>
          <w:p w:rsidR="00413A44" w:rsidRDefault="00413A44" w:rsidP="00413A44">
            <w:pPr>
              <w:pStyle w:val="ListParagraph"/>
              <w:numPr>
                <w:ilvl w:val="0"/>
                <w:numId w:val="16"/>
              </w:numPr>
              <w:rPr>
                <w:rFonts w:ascii="Arial Narrow" w:hAnsi="Arial Narrow"/>
                <w:sz w:val="22"/>
                <w:szCs w:val="22"/>
              </w:rPr>
            </w:pPr>
            <w:r>
              <w:rPr>
                <w:rFonts w:ascii="Arial Narrow" w:hAnsi="Arial Narrow"/>
                <w:sz w:val="22"/>
                <w:szCs w:val="22"/>
              </w:rPr>
              <w:t>T</w:t>
            </w:r>
            <w:r w:rsidRPr="00413A44">
              <w:rPr>
                <w:rFonts w:ascii="Arial Narrow" w:hAnsi="Arial Narrow"/>
                <w:sz w:val="22"/>
                <w:szCs w:val="22"/>
              </w:rPr>
              <w:t xml:space="preserve">hat compensatory mitigation for stream losses </w:t>
            </w:r>
            <w:r w:rsidRPr="00413A44">
              <w:rPr>
                <w:rFonts w:ascii="Arial Narrow" w:hAnsi="Arial Narrow"/>
                <w:i/>
                <w:sz w:val="22"/>
                <w:szCs w:val="22"/>
              </w:rPr>
              <w:t>should</w:t>
            </w:r>
            <w:r w:rsidRPr="00413A44">
              <w:rPr>
                <w:rFonts w:ascii="Arial Narrow" w:hAnsi="Arial Narrow"/>
                <w:sz w:val="22"/>
                <w:szCs w:val="22"/>
              </w:rPr>
              <w:t xml:space="preserve"> be provided through rehabilitation, enhancement, or preservation</w:t>
            </w:r>
            <w:r>
              <w:rPr>
                <w:rFonts w:ascii="Arial Narrow" w:hAnsi="Arial Narrow"/>
                <w:sz w:val="22"/>
                <w:szCs w:val="22"/>
              </w:rPr>
              <w:t xml:space="preserve"> (to be </w:t>
            </w:r>
            <w:r w:rsidRPr="00413A44">
              <w:rPr>
                <w:rFonts w:ascii="Arial Narrow" w:hAnsi="Arial Narrow"/>
                <w:sz w:val="22"/>
                <w:szCs w:val="22"/>
              </w:rPr>
              <w:t>consistent with 33 CFR 332.3(e)(3)</w:t>
            </w:r>
            <w:r>
              <w:rPr>
                <w:rFonts w:ascii="Arial Narrow" w:hAnsi="Arial Narrow"/>
                <w:sz w:val="22"/>
                <w:szCs w:val="22"/>
              </w:rPr>
              <w:t>);</w:t>
            </w:r>
          </w:p>
          <w:p w:rsidR="00413A44" w:rsidRDefault="00413A44" w:rsidP="00413A44">
            <w:pPr>
              <w:pStyle w:val="ListParagraph"/>
              <w:numPr>
                <w:ilvl w:val="0"/>
                <w:numId w:val="16"/>
              </w:numPr>
              <w:rPr>
                <w:rFonts w:ascii="Arial Narrow" w:hAnsi="Arial Narrow"/>
                <w:sz w:val="22"/>
                <w:szCs w:val="22"/>
              </w:rPr>
            </w:pPr>
            <w:r w:rsidRPr="00413A44">
              <w:rPr>
                <w:rFonts w:ascii="Arial Narrow" w:hAnsi="Arial Narrow"/>
                <w:sz w:val="22"/>
                <w:szCs w:val="22"/>
              </w:rPr>
              <w:t>That compensatory mitigation provided through riparian areas can be accomplished by restoration, enhancement, or preservation of those</w:t>
            </w:r>
            <w:r>
              <w:rPr>
                <w:rFonts w:ascii="Arial Narrow" w:hAnsi="Arial Narrow"/>
                <w:sz w:val="22"/>
                <w:szCs w:val="22"/>
              </w:rPr>
              <w:t xml:space="preserve"> </w:t>
            </w:r>
            <w:r w:rsidRPr="00413A44">
              <w:rPr>
                <w:rFonts w:ascii="Arial Narrow" w:hAnsi="Arial Narrow"/>
                <w:sz w:val="22"/>
                <w:szCs w:val="22"/>
              </w:rPr>
              <w:t>areas</w:t>
            </w:r>
            <w:r>
              <w:rPr>
                <w:rFonts w:ascii="Arial Narrow" w:hAnsi="Arial Narrow"/>
                <w:sz w:val="22"/>
                <w:szCs w:val="22"/>
              </w:rPr>
              <w:t>;</w:t>
            </w:r>
          </w:p>
          <w:p w:rsidR="00413A44" w:rsidRPr="00413A44" w:rsidRDefault="00413A44" w:rsidP="00413A44">
            <w:pPr>
              <w:pStyle w:val="ListParagraph"/>
              <w:numPr>
                <w:ilvl w:val="0"/>
                <w:numId w:val="16"/>
              </w:numPr>
              <w:rPr>
                <w:rFonts w:ascii="Arial Narrow" w:hAnsi="Arial Narrow"/>
                <w:sz w:val="22"/>
                <w:szCs w:val="22"/>
              </w:rPr>
            </w:pPr>
            <w:r w:rsidRPr="00413A44">
              <w:rPr>
                <w:rFonts w:ascii="Arial Narrow" w:hAnsi="Arial Narrow"/>
                <w:sz w:val="22"/>
                <w:szCs w:val="22"/>
              </w:rPr>
              <w:t>That restored riparian</w:t>
            </w:r>
            <w:r>
              <w:rPr>
                <w:rFonts w:ascii="Arial Narrow" w:hAnsi="Arial Narrow"/>
                <w:sz w:val="22"/>
                <w:szCs w:val="22"/>
              </w:rPr>
              <w:t xml:space="preserve"> </w:t>
            </w:r>
            <w:r w:rsidRPr="00413A44">
              <w:rPr>
                <w:rFonts w:ascii="Arial Narrow" w:hAnsi="Arial Narrow"/>
                <w:sz w:val="22"/>
                <w:szCs w:val="22"/>
              </w:rPr>
              <w:t>areas should consist of native species</w:t>
            </w:r>
            <w:r>
              <w:rPr>
                <w:rFonts w:ascii="Arial Narrow" w:hAnsi="Arial Narrow"/>
                <w:sz w:val="22"/>
                <w:szCs w:val="22"/>
              </w:rPr>
              <w:t>;</w:t>
            </w:r>
          </w:p>
          <w:p w:rsidR="00413A44" w:rsidRDefault="00413A44" w:rsidP="00413A44">
            <w:pPr>
              <w:pStyle w:val="ListParagraph"/>
              <w:numPr>
                <w:ilvl w:val="0"/>
                <w:numId w:val="16"/>
              </w:numPr>
              <w:rPr>
                <w:rFonts w:ascii="Arial Narrow" w:hAnsi="Arial Narrow"/>
                <w:sz w:val="22"/>
                <w:szCs w:val="22"/>
              </w:rPr>
            </w:pPr>
            <w:r w:rsidRPr="00413A44">
              <w:rPr>
                <w:rFonts w:ascii="Arial Narrow" w:hAnsi="Arial Narrow"/>
                <w:sz w:val="22"/>
                <w:szCs w:val="22"/>
              </w:rPr>
              <w:t>That if the district engineer determines compensatory mitigation is required for the proposed NWP activity, the preferred mechanism for providing compensatory mitigation is either</w:t>
            </w:r>
            <w:r>
              <w:rPr>
                <w:rFonts w:ascii="Arial Narrow" w:hAnsi="Arial Narrow"/>
                <w:sz w:val="22"/>
                <w:szCs w:val="22"/>
              </w:rPr>
              <w:t xml:space="preserve"> </w:t>
            </w:r>
            <w:r w:rsidRPr="00413A44">
              <w:rPr>
                <w:rFonts w:ascii="Arial Narrow" w:hAnsi="Arial Narrow"/>
                <w:sz w:val="22"/>
                <w:szCs w:val="22"/>
              </w:rPr>
              <w:t>mitigation bank credits or in-lieu</w:t>
            </w:r>
            <w:r>
              <w:rPr>
                <w:rFonts w:ascii="Arial Narrow" w:hAnsi="Arial Narrow"/>
                <w:sz w:val="22"/>
                <w:szCs w:val="22"/>
              </w:rPr>
              <w:t xml:space="preserve"> </w:t>
            </w:r>
            <w:r w:rsidRPr="00413A44">
              <w:rPr>
                <w:rFonts w:ascii="Arial Narrow" w:hAnsi="Arial Narrow"/>
                <w:sz w:val="22"/>
                <w:szCs w:val="22"/>
              </w:rPr>
              <w:t>credits</w:t>
            </w:r>
            <w:r>
              <w:rPr>
                <w:rFonts w:ascii="Arial Narrow" w:hAnsi="Arial Narrow"/>
                <w:sz w:val="22"/>
                <w:szCs w:val="22"/>
              </w:rPr>
              <w:t xml:space="preserve"> (consistent with the 2008 Mitigation Rule, </w:t>
            </w:r>
            <w:r w:rsidRPr="00413A44">
              <w:rPr>
                <w:rFonts w:ascii="Arial Narrow" w:hAnsi="Arial Narrow"/>
                <w:sz w:val="22"/>
                <w:szCs w:val="22"/>
              </w:rPr>
              <w:t>33 CFR 332.3(b)</w:t>
            </w:r>
            <w:r>
              <w:rPr>
                <w:rFonts w:ascii="Arial Narrow" w:hAnsi="Arial Narrow"/>
                <w:sz w:val="22"/>
                <w:szCs w:val="22"/>
              </w:rPr>
              <w:t>);</w:t>
            </w:r>
            <w:r w:rsidR="00221D63">
              <w:rPr>
                <w:rFonts w:ascii="Arial Narrow" w:hAnsi="Arial Narrow"/>
                <w:sz w:val="22"/>
                <w:szCs w:val="22"/>
              </w:rPr>
              <w:t xml:space="preserve"> and</w:t>
            </w:r>
          </w:p>
          <w:p w:rsidR="0041583B" w:rsidRPr="0041583B" w:rsidRDefault="00413A44" w:rsidP="00C676BD">
            <w:pPr>
              <w:pStyle w:val="ListParagraph"/>
              <w:numPr>
                <w:ilvl w:val="0"/>
                <w:numId w:val="16"/>
              </w:numPr>
              <w:rPr>
                <w:rFonts w:ascii="Arial Narrow" w:hAnsi="Arial Narrow"/>
                <w:sz w:val="22"/>
                <w:szCs w:val="22"/>
              </w:rPr>
            </w:pPr>
            <w:r w:rsidRPr="00413A44">
              <w:rPr>
                <w:rFonts w:ascii="Arial Narrow" w:hAnsi="Arial Narrow"/>
                <w:sz w:val="22"/>
                <w:szCs w:val="22"/>
              </w:rPr>
              <w:t xml:space="preserve">That compensatory mitigation to offset losses of specific functions of </w:t>
            </w:r>
            <w:r w:rsidR="00CF548A">
              <w:rPr>
                <w:rFonts w:ascii="Arial Narrow" w:hAnsi="Arial Narrow"/>
                <w:sz w:val="22"/>
                <w:szCs w:val="22"/>
              </w:rPr>
              <w:t xml:space="preserve">WOTUS </w:t>
            </w:r>
            <w:r w:rsidRPr="00413A44">
              <w:rPr>
                <w:rFonts w:ascii="Arial Narrow" w:hAnsi="Arial Narrow"/>
                <w:sz w:val="22"/>
                <w:szCs w:val="22"/>
              </w:rPr>
              <w:t>should only be required by district</w:t>
            </w:r>
            <w:r>
              <w:rPr>
                <w:rFonts w:ascii="Arial Narrow" w:hAnsi="Arial Narrow"/>
                <w:sz w:val="22"/>
                <w:szCs w:val="22"/>
              </w:rPr>
              <w:t xml:space="preserve"> </w:t>
            </w:r>
            <w:r w:rsidRPr="00413A44">
              <w:rPr>
                <w:rFonts w:ascii="Arial Narrow" w:hAnsi="Arial Narrow"/>
                <w:sz w:val="22"/>
                <w:szCs w:val="22"/>
              </w:rPr>
              <w:t>engineers when those losses are caused</w:t>
            </w:r>
            <w:r>
              <w:rPr>
                <w:rFonts w:ascii="Arial Narrow" w:hAnsi="Arial Narrow"/>
                <w:sz w:val="22"/>
                <w:szCs w:val="22"/>
              </w:rPr>
              <w:t xml:space="preserve"> </w:t>
            </w:r>
            <w:r w:rsidRPr="00413A44">
              <w:rPr>
                <w:rFonts w:ascii="Arial Narrow" w:hAnsi="Arial Narrow"/>
                <w:sz w:val="22"/>
                <w:szCs w:val="22"/>
              </w:rPr>
              <w:t>by regulated activities</w:t>
            </w:r>
            <w:r w:rsidR="00221D63">
              <w:rPr>
                <w:rFonts w:ascii="Arial Narrow" w:hAnsi="Arial Narrow"/>
                <w:sz w:val="22"/>
                <w:szCs w:val="22"/>
              </w:rPr>
              <w:t>.</w:t>
            </w:r>
          </w:p>
        </w:tc>
        <w:tc>
          <w:tcPr>
            <w:tcW w:w="3600" w:type="dxa"/>
            <w:gridSpan w:val="2"/>
          </w:tcPr>
          <w:p w:rsidR="002C2AEE" w:rsidRPr="004874BB" w:rsidRDefault="002C2AEE" w:rsidP="00990412">
            <w:pPr>
              <w:rPr>
                <w:rFonts w:ascii="Arial Narrow" w:hAnsi="Arial Narrow"/>
                <w:sz w:val="22"/>
                <w:szCs w:val="22"/>
              </w:rPr>
            </w:pPr>
          </w:p>
        </w:tc>
        <w:tc>
          <w:tcPr>
            <w:tcW w:w="4140" w:type="dxa"/>
          </w:tcPr>
          <w:p w:rsidR="002C2AEE" w:rsidRPr="004874BB" w:rsidRDefault="002C2AEE" w:rsidP="000E11AF">
            <w:pPr>
              <w:rPr>
                <w:rFonts w:ascii="Arial Narrow" w:hAnsi="Arial Narrow"/>
                <w:sz w:val="22"/>
                <w:szCs w:val="22"/>
              </w:rPr>
            </w:pPr>
          </w:p>
        </w:tc>
      </w:tr>
      <w:tr w:rsidR="00E638DC" w:rsidRPr="00AD4F1E" w:rsidTr="004874BB">
        <w:tc>
          <w:tcPr>
            <w:tcW w:w="2610" w:type="dxa"/>
          </w:tcPr>
          <w:p w:rsidR="00E638DC" w:rsidRDefault="00E638DC" w:rsidP="00221D63">
            <w:pPr>
              <w:rPr>
                <w:rFonts w:ascii="Arial Narrow" w:hAnsi="Arial Narrow"/>
                <w:b/>
                <w:sz w:val="22"/>
                <w:szCs w:val="22"/>
              </w:rPr>
            </w:pPr>
            <w:r w:rsidRPr="004874BB">
              <w:rPr>
                <w:rFonts w:ascii="Arial Narrow" w:hAnsi="Arial Narrow"/>
                <w:b/>
                <w:sz w:val="22"/>
                <w:szCs w:val="22"/>
              </w:rPr>
              <w:lastRenderedPageBreak/>
              <w:t>GC</w:t>
            </w:r>
            <w:r w:rsidR="001F64BA" w:rsidRPr="004874BB">
              <w:rPr>
                <w:rFonts w:ascii="Arial Narrow" w:hAnsi="Arial Narrow"/>
                <w:b/>
                <w:sz w:val="22"/>
                <w:szCs w:val="22"/>
              </w:rPr>
              <w:t xml:space="preserve"> </w:t>
            </w:r>
            <w:r w:rsidRPr="004874BB">
              <w:rPr>
                <w:rFonts w:ascii="Arial Narrow" w:hAnsi="Arial Narrow"/>
                <w:b/>
                <w:sz w:val="22"/>
                <w:szCs w:val="22"/>
              </w:rPr>
              <w:t>32</w:t>
            </w:r>
            <w:r w:rsidR="001F64BA" w:rsidRPr="004874BB">
              <w:rPr>
                <w:rFonts w:ascii="Arial Narrow" w:hAnsi="Arial Narrow"/>
                <w:b/>
                <w:sz w:val="22"/>
                <w:szCs w:val="22"/>
              </w:rPr>
              <w:t xml:space="preserve"> </w:t>
            </w:r>
            <w:r w:rsidRPr="004874BB">
              <w:rPr>
                <w:rFonts w:ascii="Arial Narrow" w:hAnsi="Arial Narrow"/>
                <w:b/>
                <w:sz w:val="22"/>
                <w:szCs w:val="22"/>
              </w:rPr>
              <w:t>–</w:t>
            </w:r>
            <w:r w:rsidR="001F64BA" w:rsidRPr="004874BB">
              <w:rPr>
                <w:rFonts w:ascii="Arial Narrow" w:hAnsi="Arial Narrow"/>
                <w:b/>
                <w:sz w:val="22"/>
                <w:szCs w:val="22"/>
              </w:rPr>
              <w:t xml:space="preserve"> </w:t>
            </w:r>
            <w:r w:rsidRPr="004874BB">
              <w:rPr>
                <w:rFonts w:ascii="Arial Narrow" w:hAnsi="Arial Narrow"/>
                <w:b/>
                <w:sz w:val="22"/>
                <w:szCs w:val="22"/>
              </w:rPr>
              <w:t>Pre-</w:t>
            </w:r>
            <w:r w:rsidR="00221D63">
              <w:rPr>
                <w:rFonts w:ascii="Arial Narrow" w:hAnsi="Arial Narrow"/>
                <w:b/>
                <w:sz w:val="22"/>
                <w:szCs w:val="22"/>
              </w:rPr>
              <w:t>c</w:t>
            </w:r>
            <w:r w:rsidRPr="004874BB">
              <w:rPr>
                <w:rFonts w:ascii="Arial Narrow" w:hAnsi="Arial Narrow"/>
                <w:b/>
                <w:sz w:val="22"/>
                <w:szCs w:val="22"/>
              </w:rPr>
              <w:t>onstruction</w:t>
            </w:r>
            <w:r w:rsidR="001F64BA" w:rsidRPr="004874BB">
              <w:rPr>
                <w:rFonts w:ascii="Arial Narrow" w:hAnsi="Arial Narrow"/>
                <w:b/>
                <w:sz w:val="22"/>
                <w:szCs w:val="22"/>
              </w:rPr>
              <w:t xml:space="preserve"> </w:t>
            </w:r>
            <w:r w:rsidRPr="004874BB">
              <w:rPr>
                <w:rFonts w:ascii="Arial Narrow" w:hAnsi="Arial Narrow"/>
                <w:b/>
                <w:sz w:val="22"/>
                <w:szCs w:val="22"/>
              </w:rPr>
              <w:t>Notification</w:t>
            </w:r>
            <w:r w:rsidR="001F64BA" w:rsidRPr="004874BB">
              <w:rPr>
                <w:rFonts w:ascii="Arial Narrow" w:hAnsi="Arial Narrow"/>
                <w:b/>
                <w:sz w:val="22"/>
                <w:szCs w:val="22"/>
              </w:rPr>
              <w:t xml:space="preserve"> </w:t>
            </w:r>
            <w:r w:rsidR="00F2477B" w:rsidRPr="004874BB">
              <w:rPr>
                <w:rFonts w:ascii="Arial Narrow" w:hAnsi="Arial Narrow"/>
                <w:b/>
                <w:sz w:val="22"/>
                <w:szCs w:val="22"/>
              </w:rPr>
              <w:t>(PCN)</w:t>
            </w:r>
          </w:p>
          <w:p w:rsidR="00C676BD" w:rsidRDefault="00C676BD" w:rsidP="00221D63">
            <w:pPr>
              <w:rPr>
                <w:rFonts w:ascii="Arial Narrow" w:hAnsi="Arial Narrow"/>
                <w:b/>
                <w:sz w:val="22"/>
                <w:szCs w:val="22"/>
              </w:rPr>
            </w:pPr>
          </w:p>
          <w:p w:rsidR="00C676BD" w:rsidRPr="004874BB" w:rsidRDefault="00C676BD" w:rsidP="00221D63">
            <w:pPr>
              <w:rPr>
                <w:rFonts w:ascii="Arial Narrow" w:hAnsi="Arial Narrow"/>
                <w:b/>
                <w:sz w:val="22"/>
                <w:szCs w:val="22"/>
              </w:rPr>
            </w:pPr>
            <w:r>
              <w:rPr>
                <w:rFonts w:ascii="Arial Narrow" w:hAnsi="Arial Narrow"/>
                <w:b/>
                <w:color w:val="C00000"/>
                <w:sz w:val="22"/>
                <w:szCs w:val="22"/>
              </w:rPr>
              <w:t>(S</w:t>
            </w:r>
            <w:r w:rsidRPr="00DE67A1">
              <w:rPr>
                <w:rFonts w:ascii="Arial Narrow" w:hAnsi="Arial Narrow"/>
                <w:b/>
                <w:color w:val="C00000"/>
                <w:sz w:val="22"/>
                <w:szCs w:val="22"/>
              </w:rPr>
              <w:t>ee</w:t>
            </w:r>
            <w:r>
              <w:rPr>
                <w:rFonts w:ascii="Arial Narrow" w:hAnsi="Arial Narrow"/>
                <w:b/>
                <w:color w:val="C00000"/>
                <w:sz w:val="22"/>
                <w:szCs w:val="22"/>
              </w:rPr>
              <w:t xml:space="preserve"> also</w:t>
            </w:r>
            <w:r w:rsidRPr="00DE67A1">
              <w:rPr>
                <w:rFonts w:ascii="Arial Narrow" w:hAnsi="Arial Narrow"/>
                <w:b/>
                <w:color w:val="C00000"/>
                <w:sz w:val="22"/>
                <w:szCs w:val="22"/>
              </w:rPr>
              <w:t xml:space="preserve"> below for more on PCN topic</w:t>
            </w:r>
            <w:r>
              <w:rPr>
                <w:rFonts w:ascii="Arial Narrow" w:hAnsi="Arial Narrow"/>
                <w:b/>
                <w:color w:val="C00000"/>
                <w:sz w:val="22"/>
                <w:szCs w:val="22"/>
              </w:rPr>
              <w:t>.)</w:t>
            </w:r>
          </w:p>
        </w:tc>
        <w:tc>
          <w:tcPr>
            <w:tcW w:w="4320" w:type="dxa"/>
            <w:gridSpan w:val="2"/>
          </w:tcPr>
          <w:p w:rsidR="00DE67A1" w:rsidRDefault="00DE67A1" w:rsidP="00DE67A1">
            <w:pPr>
              <w:pStyle w:val="ListParagraph"/>
              <w:numPr>
                <w:ilvl w:val="0"/>
                <w:numId w:val="13"/>
              </w:numPr>
              <w:rPr>
                <w:rFonts w:ascii="Arial Narrow" w:hAnsi="Arial Narrow"/>
                <w:sz w:val="22"/>
                <w:szCs w:val="22"/>
              </w:rPr>
            </w:pPr>
            <w:r w:rsidRPr="00DE67A1">
              <w:rPr>
                <w:rFonts w:ascii="Arial Narrow" w:hAnsi="Arial Narrow"/>
                <w:sz w:val="22"/>
                <w:szCs w:val="22"/>
              </w:rPr>
              <w:t>Add statement that PCN should identify specific NWP(s) project proponent wants to use to authorize the proposed</w:t>
            </w:r>
            <w:r>
              <w:rPr>
                <w:rFonts w:ascii="Arial Narrow" w:hAnsi="Arial Narrow"/>
                <w:sz w:val="22"/>
                <w:szCs w:val="22"/>
              </w:rPr>
              <w:t xml:space="preserve"> </w:t>
            </w:r>
            <w:r w:rsidRPr="00DE67A1">
              <w:rPr>
                <w:rFonts w:ascii="Arial Narrow" w:hAnsi="Arial Narrow"/>
                <w:sz w:val="22"/>
                <w:szCs w:val="22"/>
              </w:rPr>
              <w:t>activity</w:t>
            </w:r>
            <w:r>
              <w:rPr>
                <w:rFonts w:ascii="Arial Narrow" w:hAnsi="Arial Narrow"/>
                <w:sz w:val="22"/>
                <w:szCs w:val="22"/>
              </w:rPr>
              <w:t>.</w:t>
            </w:r>
          </w:p>
          <w:p w:rsidR="00DE67A1" w:rsidRDefault="00DE67A1" w:rsidP="00DE67A1">
            <w:pPr>
              <w:pStyle w:val="ListParagraph"/>
              <w:numPr>
                <w:ilvl w:val="0"/>
                <w:numId w:val="13"/>
              </w:numPr>
              <w:rPr>
                <w:rFonts w:ascii="Arial Narrow" w:hAnsi="Arial Narrow"/>
                <w:sz w:val="22"/>
                <w:szCs w:val="22"/>
              </w:rPr>
            </w:pPr>
            <w:r w:rsidRPr="00DE67A1">
              <w:rPr>
                <w:rFonts w:ascii="Arial Narrow" w:hAnsi="Arial Narrow"/>
                <w:sz w:val="22"/>
                <w:szCs w:val="22"/>
              </w:rPr>
              <w:t xml:space="preserve">Require a description of mitigation measures applicant intends to use to reduce adverse enviro effects of </w:t>
            </w:r>
            <w:r>
              <w:rPr>
                <w:rFonts w:ascii="Arial Narrow" w:hAnsi="Arial Narrow"/>
                <w:sz w:val="22"/>
                <w:szCs w:val="22"/>
              </w:rPr>
              <w:t>p</w:t>
            </w:r>
            <w:r w:rsidRPr="00DE67A1">
              <w:rPr>
                <w:rFonts w:ascii="Arial Narrow" w:hAnsi="Arial Narrow"/>
                <w:sz w:val="22"/>
                <w:szCs w:val="22"/>
              </w:rPr>
              <w:t>roposed activity</w:t>
            </w:r>
            <w:r>
              <w:rPr>
                <w:rFonts w:ascii="Arial Narrow" w:hAnsi="Arial Narrow"/>
                <w:sz w:val="22"/>
                <w:szCs w:val="22"/>
              </w:rPr>
              <w:t>.</w:t>
            </w:r>
          </w:p>
          <w:p w:rsidR="00DA3036" w:rsidRDefault="00DE67A1" w:rsidP="00DE67A1">
            <w:pPr>
              <w:pStyle w:val="ListParagraph"/>
              <w:numPr>
                <w:ilvl w:val="0"/>
                <w:numId w:val="13"/>
              </w:numPr>
              <w:rPr>
                <w:rFonts w:ascii="Arial Narrow" w:hAnsi="Arial Narrow"/>
                <w:sz w:val="22"/>
                <w:szCs w:val="22"/>
              </w:rPr>
            </w:pPr>
            <w:r w:rsidRPr="00DE67A1">
              <w:rPr>
                <w:rFonts w:ascii="Arial Narrow" w:hAnsi="Arial Narrow"/>
                <w:sz w:val="22"/>
                <w:szCs w:val="22"/>
              </w:rPr>
              <w:lastRenderedPageBreak/>
              <w:t>For linear projects, clarify that PCN should identify all WOTUS crossings that require DA authorization.</w:t>
            </w:r>
          </w:p>
          <w:p w:rsidR="00DE67A1" w:rsidRDefault="00DE67A1" w:rsidP="00DE67A1">
            <w:pPr>
              <w:pStyle w:val="ListParagraph"/>
              <w:numPr>
                <w:ilvl w:val="0"/>
                <w:numId w:val="13"/>
              </w:numPr>
              <w:rPr>
                <w:rFonts w:ascii="Arial Narrow" w:hAnsi="Arial Narrow"/>
                <w:sz w:val="22"/>
                <w:szCs w:val="22"/>
              </w:rPr>
            </w:pPr>
            <w:r w:rsidRPr="00DE67A1">
              <w:rPr>
                <w:rFonts w:ascii="Arial Narrow" w:hAnsi="Arial Narrow"/>
                <w:sz w:val="22"/>
                <w:szCs w:val="22"/>
              </w:rPr>
              <w:t>Add reqm’t that PCN include statement confirming that proj proponent has submitted written request for section 408 permission, if the proposed activity will alter or occupy structures</w:t>
            </w:r>
            <w:r>
              <w:rPr>
                <w:rFonts w:ascii="Arial Narrow" w:hAnsi="Arial Narrow"/>
                <w:sz w:val="22"/>
                <w:szCs w:val="22"/>
              </w:rPr>
              <w:t xml:space="preserve"> </w:t>
            </w:r>
            <w:r w:rsidRPr="00DE67A1">
              <w:rPr>
                <w:rFonts w:ascii="Arial Narrow" w:hAnsi="Arial Narrow"/>
                <w:sz w:val="22"/>
                <w:szCs w:val="22"/>
              </w:rPr>
              <w:t xml:space="preserve">or works built by </w:t>
            </w:r>
            <w:r>
              <w:rPr>
                <w:rFonts w:ascii="Arial Narrow" w:hAnsi="Arial Narrow"/>
                <w:sz w:val="22"/>
                <w:szCs w:val="22"/>
              </w:rPr>
              <w:t>U.S. (see NEW GC 31).</w:t>
            </w:r>
          </w:p>
          <w:p w:rsidR="00DE67A1" w:rsidRDefault="00DE67A1" w:rsidP="00DE67A1">
            <w:pPr>
              <w:pStyle w:val="ListParagraph"/>
              <w:numPr>
                <w:ilvl w:val="0"/>
                <w:numId w:val="13"/>
              </w:numPr>
              <w:rPr>
                <w:rFonts w:ascii="Arial Narrow" w:hAnsi="Arial Narrow"/>
                <w:sz w:val="22"/>
                <w:szCs w:val="22"/>
              </w:rPr>
            </w:pPr>
            <w:r>
              <w:rPr>
                <w:rFonts w:ascii="Arial Narrow" w:hAnsi="Arial Narrow"/>
                <w:sz w:val="22"/>
                <w:szCs w:val="22"/>
              </w:rPr>
              <w:t>Modify language to allow applicants to submit PCNs as electronic files.</w:t>
            </w:r>
          </w:p>
          <w:p w:rsidR="00E638DC" w:rsidRPr="00DE67A1" w:rsidRDefault="00DE67A1" w:rsidP="00C676BD">
            <w:pPr>
              <w:pStyle w:val="ListParagraph"/>
              <w:numPr>
                <w:ilvl w:val="0"/>
                <w:numId w:val="13"/>
              </w:numPr>
              <w:rPr>
                <w:rFonts w:ascii="Arial Narrow" w:hAnsi="Arial Narrow"/>
                <w:sz w:val="22"/>
                <w:szCs w:val="22"/>
              </w:rPr>
            </w:pPr>
            <w:r w:rsidRPr="00DE67A1">
              <w:rPr>
                <w:rFonts w:ascii="Arial Narrow" w:hAnsi="Arial Narrow"/>
                <w:sz w:val="22"/>
                <w:szCs w:val="22"/>
              </w:rPr>
              <w:t>Clarify when agency coordination is required and the procedures for agency</w:t>
            </w:r>
            <w:r>
              <w:rPr>
                <w:rFonts w:ascii="Arial Narrow" w:hAnsi="Arial Narrow"/>
                <w:sz w:val="22"/>
                <w:szCs w:val="22"/>
              </w:rPr>
              <w:t xml:space="preserve"> </w:t>
            </w:r>
            <w:r w:rsidRPr="00DE67A1">
              <w:rPr>
                <w:rFonts w:ascii="Arial Narrow" w:hAnsi="Arial Narrow"/>
                <w:sz w:val="22"/>
                <w:szCs w:val="22"/>
              </w:rPr>
              <w:t>coordination</w:t>
            </w:r>
            <w:r>
              <w:rPr>
                <w:rFonts w:ascii="Arial Narrow" w:hAnsi="Arial Narrow"/>
                <w:sz w:val="22"/>
                <w:szCs w:val="22"/>
              </w:rPr>
              <w:t xml:space="preserve"> (e.g., NWP 13, NWP 48)</w:t>
            </w:r>
            <w:r w:rsidRPr="00DE67A1">
              <w:rPr>
                <w:rFonts w:ascii="Arial Narrow" w:hAnsi="Arial Narrow"/>
                <w:sz w:val="22"/>
                <w:szCs w:val="22"/>
              </w:rPr>
              <w:t>.</w:t>
            </w:r>
          </w:p>
        </w:tc>
        <w:tc>
          <w:tcPr>
            <w:tcW w:w="3600" w:type="dxa"/>
            <w:gridSpan w:val="2"/>
          </w:tcPr>
          <w:p w:rsidR="00E638DC" w:rsidRPr="004874BB" w:rsidRDefault="00E638DC" w:rsidP="00990412">
            <w:pPr>
              <w:rPr>
                <w:rFonts w:ascii="Arial Narrow" w:hAnsi="Arial Narrow"/>
                <w:sz w:val="22"/>
                <w:szCs w:val="22"/>
              </w:rPr>
            </w:pPr>
          </w:p>
          <w:p w:rsidR="00E638DC" w:rsidRPr="004874BB" w:rsidRDefault="00E638DC" w:rsidP="009B12C4">
            <w:pPr>
              <w:rPr>
                <w:rFonts w:ascii="Arial Narrow" w:hAnsi="Arial Narrow"/>
                <w:sz w:val="22"/>
                <w:szCs w:val="22"/>
              </w:rPr>
            </w:pPr>
          </w:p>
        </w:tc>
        <w:tc>
          <w:tcPr>
            <w:tcW w:w="4140" w:type="dxa"/>
          </w:tcPr>
          <w:p w:rsidR="00E638DC" w:rsidRPr="004874BB" w:rsidRDefault="00E638DC" w:rsidP="000E11AF">
            <w:pPr>
              <w:rPr>
                <w:rFonts w:ascii="Arial Narrow" w:hAnsi="Arial Narrow"/>
                <w:sz w:val="22"/>
                <w:szCs w:val="22"/>
              </w:rPr>
            </w:pPr>
          </w:p>
        </w:tc>
      </w:tr>
      <w:tr w:rsidR="002723FB" w:rsidRPr="004874BB" w:rsidTr="00C33444">
        <w:trPr>
          <w:trHeight w:val="575"/>
        </w:trPr>
        <w:tc>
          <w:tcPr>
            <w:tcW w:w="14670" w:type="dxa"/>
            <w:gridSpan w:val="6"/>
            <w:vAlign w:val="center"/>
          </w:tcPr>
          <w:p w:rsidR="002723FB" w:rsidRPr="004874BB" w:rsidRDefault="00E23A89" w:rsidP="00E23A89">
            <w:pPr>
              <w:rPr>
                <w:rFonts w:ascii="Tahoma" w:hAnsi="Tahoma" w:cs="Tahoma"/>
                <w:i/>
                <w:color w:val="C00000"/>
              </w:rPr>
            </w:pPr>
            <w:r w:rsidRPr="004874BB">
              <w:rPr>
                <w:rFonts w:ascii="Tahoma" w:hAnsi="Tahoma" w:cs="Tahoma"/>
                <w:b/>
                <w:color w:val="C00000"/>
              </w:rPr>
              <w:lastRenderedPageBreak/>
              <w:t>**</w:t>
            </w:r>
            <w:r w:rsidR="001F64BA" w:rsidRPr="004874BB">
              <w:rPr>
                <w:rFonts w:ascii="Tahoma" w:hAnsi="Tahoma" w:cs="Tahoma"/>
                <w:b/>
                <w:color w:val="C00000"/>
              </w:rPr>
              <w:t xml:space="preserve"> </w:t>
            </w:r>
            <w:r w:rsidRPr="004874BB">
              <w:rPr>
                <w:rFonts w:ascii="Tahoma" w:hAnsi="Tahoma" w:cs="Tahoma"/>
                <w:b/>
                <w:color w:val="C00000"/>
              </w:rPr>
              <w:t>The</w:t>
            </w:r>
            <w:r w:rsidR="001F64BA" w:rsidRPr="004874BB">
              <w:rPr>
                <w:rFonts w:ascii="Tahoma" w:hAnsi="Tahoma" w:cs="Tahoma"/>
                <w:b/>
                <w:color w:val="C00000"/>
              </w:rPr>
              <w:t xml:space="preserve"> </w:t>
            </w:r>
            <w:r w:rsidRPr="004874BB">
              <w:rPr>
                <w:rFonts w:ascii="Tahoma" w:hAnsi="Tahoma" w:cs="Tahoma"/>
                <w:b/>
                <w:color w:val="C00000"/>
              </w:rPr>
              <w:t>Corps</w:t>
            </w:r>
            <w:r w:rsidR="001F64BA" w:rsidRPr="004874BB">
              <w:rPr>
                <w:rFonts w:ascii="Tahoma" w:hAnsi="Tahoma" w:cs="Tahoma"/>
                <w:b/>
                <w:color w:val="C00000"/>
              </w:rPr>
              <w:t xml:space="preserve"> </w:t>
            </w:r>
            <w:r w:rsidRPr="004874BB">
              <w:rPr>
                <w:rFonts w:ascii="Tahoma" w:hAnsi="Tahoma" w:cs="Tahoma"/>
                <w:b/>
                <w:color w:val="C00000"/>
              </w:rPr>
              <w:t>has</w:t>
            </w:r>
            <w:r w:rsidR="001F64BA" w:rsidRPr="004874BB">
              <w:rPr>
                <w:rFonts w:ascii="Tahoma" w:hAnsi="Tahoma" w:cs="Tahoma"/>
                <w:b/>
                <w:color w:val="C00000"/>
              </w:rPr>
              <w:t xml:space="preserve"> </w:t>
            </w:r>
            <w:r w:rsidRPr="004874BB">
              <w:rPr>
                <w:rFonts w:ascii="Tahoma" w:hAnsi="Tahoma" w:cs="Tahoma"/>
                <w:b/>
                <w:color w:val="C00000"/>
              </w:rPr>
              <w:t>requested</w:t>
            </w:r>
            <w:r w:rsidR="001F64BA" w:rsidRPr="004874BB">
              <w:rPr>
                <w:rFonts w:ascii="Tahoma" w:hAnsi="Tahoma" w:cs="Tahoma"/>
                <w:b/>
                <w:color w:val="C00000"/>
              </w:rPr>
              <w:t xml:space="preserve"> </w:t>
            </w:r>
            <w:r w:rsidRPr="004874BB">
              <w:rPr>
                <w:rFonts w:ascii="Tahoma" w:hAnsi="Tahoma" w:cs="Tahoma"/>
                <w:b/>
                <w:color w:val="C00000"/>
              </w:rPr>
              <w:t>comment</w:t>
            </w:r>
            <w:r w:rsidR="001F64BA" w:rsidRPr="004874BB">
              <w:rPr>
                <w:rFonts w:ascii="Tahoma" w:hAnsi="Tahoma" w:cs="Tahoma"/>
                <w:b/>
                <w:color w:val="C00000"/>
              </w:rPr>
              <w:t xml:space="preserve"> </w:t>
            </w:r>
            <w:r w:rsidRPr="004874BB">
              <w:rPr>
                <w:rFonts w:ascii="Tahoma" w:hAnsi="Tahoma" w:cs="Tahoma"/>
                <w:b/>
                <w:color w:val="C00000"/>
              </w:rPr>
              <w:t>on</w:t>
            </w:r>
            <w:r w:rsidR="001F64BA" w:rsidRPr="004874BB">
              <w:rPr>
                <w:rFonts w:ascii="Tahoma" w:hAnsi="Tahoma" w:cs="Tahoma"/>
                <w:b/>
                <w:color w:val="C00000"/>
              </w:rPr>
              <w:t xml:space="preserve"> </w:t>
            </w:r>
            <w:r w:rsidRPr="004874BB">
              <w:rPr>
                <w:rFonts w:ascii="Tahoma" w:hAnsi="Tahoma" w:cs="Tahoma"/>
                <w:b/>
                <w:color w:val="C00000"/>
              </w:rPr>
              <w:t>several</w:t>
            </w:r>
            <w:r w:rsidR="001F64BA" w:rsidRPr="004874BB">
              <w:rPr>
                <w:rFonts w:ascii="Tahoma" w:hAnsi="Tahoma" w:cs="Tahoma"/>
                <w:b/>
                <w:color w:val="C00000"/>
              </w:rPr>
              <w:t xml:space="preserve"> </w:t>
            </w:r>
            <w:r w:rsidRPr="004874BB">
              <w:rPr>
                <w:rFonts w:ascii="Tahoma" w:hAnsi="Tahoma" w:cs="Tahoma"/>
                <w:b/>
                <w:color w:val="C00000"/>
              </w:rPr>
              <w:t>other</w:t>
            </w:r>
            <w:r w:rsidR="001F64BA" w:rsidRPr="004874BB">
              <w:rPr>
                <w:rFonts w:ascii="Tahoma" w:hAnsi="Tahoma" w:cs="Tahoma"/>
                <w:b/>
                <w:color w:val="C00000"/>
              </w:rPr>
              <w:t xml:space="preserve"> </w:t>
            </w:r>
            <w:r w:rsidRPr="004874BB">
              <w:rPr>
                <w:rFonts w:ascii="Tahoma" w:hAnsi="Tahoma" w:cs="Tahoma"/>
                <w:b/>
                <w:color w:val="C00000"/>
              </w:rPr>
              <w:t>important</w:t>
            </w:r>
            <w:r w:rsidR="001F64BA" w:rsidRPr="004874BB">
              <w:rPr>
                <w:rFonts w:ascii="Tahoma" w:hAnsi="Tahoma" w:cs="Tahoma"/>
                <w:b/>
                <w:color w:val="C00000"/>
              </w:rPr>
              <w:t xml:space="preserve"> </w:t>
            </w:r>
            <w:r w:rsidRPr="004874BB">
              <w:rPr>
                <w:rFonts w:ascii="Tahoma" w:hAnsi="Tahoma" w:cs="Tahoma"/>
                <w:b/>
                <w:color w:val="C00000"/>
              </w:rPr>
              <w:t>issues,</w:t>
            </w:r>
            <w:r w:rsidR="001F64BA" w:rsidRPr="004874BB">
              <w:rPr>
                <w:rFonts w:ascii="Tahoma" w:hAnsi="Tahoma" w:cs="Tahoma"/>
                <w:b/>
                <w:color w:val="C00000"/>
              </w:rPr>
              <w:t xml:space="preserve"> </w:t>
            </w:r>
            <w:r w:rsidRPr="004874BB">
              <w:rPr>
                <w:rFonts w:ascii="Tahoma" w:hAnsi="Tahoma" w:cs="Tahoma"/>
                <w:b/>
                <w:color w:val="C00000"/>
              </w:rPr>
              <w:t>as</w:t>
            </w:r>
            <w:r w:rsidR="001F64BA" w:rsidRPr="004874BB">
              <w:rPr>
                <w:rFonts w:ascii="Tahoma" w:hAnsi="Tahoma" w:cs="Tahoma"/>
                <w:b/>
                <w:color w:val="C00000"/>
              </w:rPr>
              <w:t xml:space="preserve"> </w:t>
            </w:r>
            <w:r w:rsidRPr="004874BB">
              <w:rPr>
                <w:rFonts w:ascii="Tahoma" w:hAnsi="Tahoma" w:cs="Tahoma"/>
                <w:b/>
                <w:color w:val="C00000"/>
              </w:rPr>
              <w:t>highlighted</w:t>
            </w:r>
            <w:r w:rsidR="001F64BA" w:rsidRPr="004874BB">
              <w:rPr>
                <w:rFonts w:ascii="Tahoma" w:hAnsi="Tahoma" w:cs="Tahoma"/>
                <w:b/>
                <w:color w:val="C00000"/>
              </w:rPr>
              <w:t xml:space="preserve"> </w:t>
            </w:r>
            <w:r w:rsidRPr="004874BB">
              <w:rPr>
                <w:rFonts w:ascii="Tahoma" w:hAnsi="Tahoma" w:cs="Tahoma"/>
                <w:b/>
                <w:color w:val="C00000"/>
              </w:rPr>
              <w:t>below</w:t>
            </w:r>
            <w:r w:rsidR="00372C77" w:rsidRPr="004874BB">
              <w:rPr>
                <w:rFonts w:ascii="Tahoma" w:hAnsi="Tahoma" w:cs="Tahoma"/>
                <w:b/>
                <w:color w:val="C00000"/>
              </w:rPr>
              <w:t>.</w:t>
            </w:r>
            <w:r w:rsidR="001F64BA" w:rsidRPr="004874BB">
              <w:rPr>
                <w:rFonts w:ascii="Tahoma" w:hAnsi="Tahoma" w:cs="Tahoma"/>
                <w:b/>
                <w:color w:val="C00000"/>
              </w:rPr>
              <w:t xml:space="preserve"> </w:t>
            </w:r>
            <w:r w:rsidR="00372C77" w:rsidRPr="004874BB">
              <w:rPr>
                <w:rFonts w:ascii="Tahoma" w:hAnsi="Tahoma" w:cs="Tahoma"/>
                <w:b/>
                <w:color w:val="C00000"/>
              </w:rPr>
              <w:t>*</w:t>
            </w:r>
            <w:r w:rsidRPr="004874BB">
              <w:rPr>
                <w:rFonts w:ascii="Tahoma" w:hAnsi="Tahoma" w:cs="Tahoma"/>
                <w:b/>
                <w:color w:val="C00000"/>
              </w:rPr>
              <w:t>*</w:t>
            </w:r>
          </w:p>
        </w:tc>
      </w:tr>
      <w:tr w:rsidR="002723FB" w:rsidRPr="00AD4F1E" w:rsidTr="004874BB">
        <w:trPr>
          <w:trHeight w:val="1682"/>
        </w:trPr>
        <w:tc>
          <w:tcPr>
            <w:tcW w:w="2610" w:type="dxa"/>
          </w:tcPr>
          <w:p w:rsidR="002723FB" w:rsidRPr="004874BB" w:rsidRDefault="00372C77" w:rsidP="00372C77">
            <w:pPr>
              <w:rPr>
                <w:rFonts w:ascii="Arial Narrow" w:hAnsi="Arial Narrow"/>
                <w:b/>
                <w:color w:val="C00000"/>
                <w:sz w:val="22"/>
                <w:szCs w:val="22"/>
              </w:rPr>
            </w:pPr>
            <w:r w:rsidRPr="004874BB">
              <w:rPr>
                <w:rFonts w:ascii="Arial Narrow" w:hAnsi="Arial Narrow"/>
                <w:b/>
                <w:color w:val="C00000"/>
                <w:sz w:val="22"/>
                <w:szCs w:val="22"/>
              </w:rPr>
              <w:t>Acreage</w:t>
            </w:r>
            <w:r w:rsidR="001F64BA" w:rsidRPr="004874BB">
              <w:rPr>
                <w:rFonts w:ascii="Arial Narrow" w:hAnsi="Arial Narrow"/>
                <w:b/>
                <w:color w:val="C00000"/>
                <w:sz w:val="22"/>
                <w:szCs w:val="22"/>
              </w:rPr>
              <w:t xml:space="preserve"> </w:t>
            </w:r>
            <w:r w:rsidRPr="004874BB">
              <w:rPr>
                <w:rFonts w:ascii="Arial Narrow" w:hAnsi="Arial Narrow"/>
                <w:b/>
                <w:color w:val="C00000"/>
                <w:sz w:val="22"/>
                <w:szCs w:val="22"/>
              </w:rPr>
              <w:t>and</w:t>
            </w:r>
            <w:r w:rsidR="001F64BA" w:rsidRPr="004874BB">
              <w:rPr>
                <w:rFonts w:ascii="Arial Narrow" w:hAnsi="Arial Narrow"/>
                <w:b/>
                <w:color w:val="C00000"/>
                <w:sz w:val="22"/>
                <w:szCs w:val="22"/>
              </w:rPr>
              <w:t xml:space="preserve"> </w:t>
            </w:r>
            <w:r w:rsidRPr="004874BB">
              <w:rPr>
                <w:rFonts w:ascii="Arial Narrow" w:hAnsi="Arial Narrow"/>
                <w:b/>
                <w:color w:val="C00000"/>
                <w:sz w:val="22"/>
                <w:szCs w:val="22"/>
              </w:rPr>
              <w:t>Linear</w:t>
            </w:r>
            <w:r w:rsidR="001F64BA" w:rsidRPr="004874BB">
              <w:rPr>
                <w:rFonts w:ascii="Arial Narrow" w:hAnsi="Arial Narrow"/>
                <w:b/>
                <w:color w:val="C00000"/>
                <w:sz w:val="22"/>
                <w:szCs w:val="22"/>
              </w:rPr>
              <w:t xml:space="preserve"> </w:t>
            </w:r>
            <w:r w:rsidRPr="004874BB">
              <w:rPr>
                <w:rFonts w:ascii="Arial Narrow" w:hAnsi="Arial Narrow"/>
                <w:b/>
                <w:color w:val="C00000"/>
                <w:sz w:val="22"/>
                <w:szCs w:val="22"/>
              </w:rPr>
              <w:t>Foot</w:t>
            </w:r>
            <w:r w:rsidR="001F64BA" w:rsidRPr="004874BB">
              <w:rPr>
                <w:rFonts w:ascii="Arial Narrow" w:hAnsi="Arial Narrow"/>
                <w:b/>
                <w:color w:val="C00000"/>
                <w:sz w:val="22"/>
                <w:szCs w:val="22"/>
              </w:rPr>
              <w:t xml:space="preserve"> </w:t>
            </w:r>
            <w:r w:rsidRPr="004874BB">
              <w:rPr>
                <w:rFonts w:ascii="Arial Narrow" w:hAnsi="Arial Narrow"/>
                <w:b/>
                <w:color w:val="C00000"/>
                <w:sz w:val="22"/>
                <w:szCs w:val="22"/>
              </w:rPr>
              <w:t>Limitations</w:t>
            </w:r>
          </w:p>
        </w:tc>
        <w:tc>
          <w:tcPr>
            <w:tcW w:w="4297" w:type="dxa"/>
          </w:tcPr>
          <w:p w:rsidR="002723FB" w:rsidRPr="004874BB" w:rsidRDefault="00372C77" w:rsidP="004874BB">
            <w:pPr>
              <w:rPr>
                <w:rFonts w:ascii="Arial Narrow" w:hAnsi="Arial Narrow"/>
                <w:b/>
                <w:color w:val="C00000"/>
                <w:sz w:val="22"/>
                <w:szCs w:val="22"/>
              </w:rPr>
            </w:pPr>
            <w:r w:rsidRPr="004874BB">
              <w:rPr>
                <w:rFonts w:ascii="Arial Narrow" w:hAnsi="Arial Narrow"/>
                <w:sz w:val="22"/>
                <w:szCs w:val="22"/>
              </w:rPr>
              <w:t>The</w:t>
            </w:r>
            <w:r w:rsidR="001F64BA" w:rsidRPr="004874BB">
              <w:rPr>
                <w:rFonts w:ascii="Arial Narrow" w:hAnsi="Arial Narrow"/>
                <w:sz w:val="22"/>
                <w:szCs w:val="22"/>
              </w:rPr>
              <w:t xml:space="preserve"> </w:t>
            </w:r>
            <w:r w:rsidRPr="004874BB">
              <w:rPr>
                <w:rFonts w:ascii="Arial Narrow" w:hAnsi="Arial Narrow"/>
                <w:sz w:val="22"/>
                <w:szCs w:val="22"/>
              </w:rPr>
              <w:t>Corps</w:t>
            </w:r>
            <w:r w:rsidR="001F64BA" w:rsidRPr="004874BB">
              <w:rPr>
                <w:rFonts w:ascii="Arial Narrow" w:hAnsi="Arial Narrow"/>
                <w:sz w:val="22"/>
                <w:szCs w:val="22"/>
              </w:rPr>
              <w:t xml:space="preserve"> </w:t>
            </w:r>
            <w:r w:rsidRPr="004874BB">
              <w:rPr>
                <w:rFonts w:ascii="Arial Narrow" w:hAnsi="Arial Narrow"/>
                <w:sz w:val="22"/>
                <w:szCs w:val="22"/>
              </w:rPr>
              <w:t>is</w:t>
            </w:r>
            <w:r w:rsidR="001F64BA" w:rsidRPr="004874BB">
              <w:rPr>
                <w:rFonts w:ascii="Arial Narrow" w:hAnsi="Arial Narrow"/>
                <w:sz w:val="22"/>
                <w:szCs w:val="22"/>
              </w:rPr>
              <w:t xml:space="preserve"> </w:t>
            </w:r>
            <w:r w:rsidRPr="004874BB">
              <w:rPr>
                <w:rFonts w:ascii="Arial Narrow" w:hAnsi="Arial Narrow"/>
                <w:sz w:val="22"/>
                <w:szCs w:val="22"/>
              </w:rPr>
              <w:t>seeking</w:t>
            </w:r>
            <w:r w:rsidR="001F64BA" w:rsidRPr="004874BB">
              <w:rPr>
                <w:rFonts w:ascii="Arial Narrow" w:hAnsi="Arial Narrow"/>
                <w:sz w:val="22"/>
                <w:szCs w:val="22"/>
              </w:rPr>
              <w:t xml:space="preserve"> </w:t>
            </w:r>
            <w:r w:rsidRPr="004874BB">
              <w:rPr>
                <w:rFonts w:ascii="Arial Narrow" w:hAnsi="Arial Narrow"/>
                <w:sz w:val="22"/>
                <w:szCs w:val="22"/>
              </w:rPr>
              <w:t>comment</w:t>
            </w:r>
            <w:r w:rsidR="001F64BA" w:rsidRPr="004874BB">
              <w:rPr>
                <w:rFonts w:ascii="Arial Narrow" w:hAnsi="Arial Narrow"/>
                <w:sz w:val="22"/>
                <w:szCs w:val="22"/>
              </w:rPr>
              <w:t xml:space="preserve"> </w:t>
            </w:r>
            <w:r w:rsidRPr="004874BB">
              <w:rPr>
                <w:rFonts w:ascii="Arial Narrow" w:hAnsi="Arial Narrow"/>
                <w:sz w:val="22"/>
                <w:szCs w:val="22"/>
              </w:rPr>
              <w:t>on</w:t>
            </w:r>
            <w:r w:rsidR="001F64BA" w:rsidRPr="004874BB">
              <w:rPr>
                <w:rFonts w:ascii="Arial Narrow" w:hAnsi="Arial Narrow"/>
                <w:sz w:val="22"/>
                <w:szCs w:val="22"/>
              </w:rPr>
              <w:t xml:space="preserve"> </w:t>
            </w:r>
            <w:r w:rsidRPr="004874BB">
              <w:rPr>
                <w:rFonts w:ascii="Arial Narrow" w:hAnsi="Arial Narrow"/>
                <w:sz w:val="22"/>
                <w:szCs w:val="22"/>
              </w:rPr>
              <w:t>whether</w:t>
            </w:r>
            <w:r w:rsidR="001F64BA" w:rsidRPr="004874BB">
              <w:rPr>
                <w:rFonts w:ascii="Arial Narrow" w:hAnsi="Arial Narrow"/>
                <w:sz w:val="22"/>
                <w:szCs w:val="22"/>
              </w:rPr>
              <w:t xml:space="preserve"> </w:t>
            </w:r>
            <w:r w:rsidRPr="004874BB">
              <w:rPr>
                <w:rFonts w:ascii="Arial Narrow" w:hAnsi="Arial Narrow"/>
                <w:sz w:val="22"/>
                <w:szCs w:val="22"/>
              </w:rPr>
              <w:t>to</w:t>
            </w:r>
            <w:r w:rsidR="001F64BA" w:rsidRPr="004874BB">
              <w:rPr>
                <w:rFonts w:ascii="Arial Narrow" w:hAnsi="Arial Narrow"/>
                <w:sz w:val="22"/>
                <w:szCs w:val="22"/>
              </w:rPr>
              <w:t xml:space="preserve"> </w:t>
            </w:r>
            <w:r w:rsidRPr="004874BB">
              <w:rPr>
                <w:rFonts w:ascii="Arial Narrow" w:hAnsi="Arial Narrow"/>
                <w:sz w:val="22"/>
                <w:szCs w:val="22"/>
              </w:rPr>
              <w:t>retain</w:t>
            </w:r>
            <w:r w:rsidR="001F64BA" w:rsidRPr="004874BB">
              <w:rPr>
                <w:rFonts w:ascii="Arial Narrow" w:hAnsi="Arial Narrow"/>
                <w:sz w:val="22"/>
                <w:szCs w:val="22"/>
              </w:rPr>
              <w:t xml:space="preserve"> </w:t>
            </w:r>
            <w:r w:rsidRPr="004874BB">
              <w:rPr>
                <w:rFonts w:ascii="Arial Narrow" w:hAnsi="Arial Narrow"/>
                <w:sz w:val="22"/>
                <w:szCs w:val="22"/>
              </w:rPr>
              <w:t>the</w:t>
            </w:r>
            <w:r w:rsidR="001F64BA" w:rsidRPr="004874BB">
              <w:rPr>
                <w:rFonts w:ascii="Arial Narrow" w:hAnsi="Arial Narrow"/>
                <w:sz w:val="22"/>
                <w:szCs w:val="22"/>
              </w:rPr>
              <w:t xml:space="preserve"> </w:t>
            </w:r>
            <w:r w:rsidR="00135524" w:rsidRPr="004874BB">
              <w:rPr>
                <w:rFonts w:ascii="Arial Narrow" w:hAnsi="Arial Narrow"/>
                <w:sz w:val="22"/>
                <w:szCs w:val="22"/>
              </w:rPr>
              <w:t>½</w:t>
            </w:r>
            <w:r w:rsidR="001F64BA" w:rsidRPr="004874BB">
              <w:rPr>
                <w:rFonts w:ascii="Arial Narrow" w:hAnsi="Arial Narrow"/>
                <w:sz w:val="22"/>
                <w:szCs w:val="22"/>
              </w:rPr>
              <w:t xml:space="preserve"> </w:t>
            </w:r>
            <w:r w:rsidRPr="004874BB">
              <w:rPr>
                <w:rFonts w:ascii="Arial Narrow" w:hAnsi="Arial Narrow"/>
                <w:sz w:val="22"/>
                <w:szCs w:val="22"/>
              </w:rPr>
              <w:t>–acre</w:t>
            </w:r>
            <w:r w:rsidR="001F64BA" w:rsidRPr="004874BB">
              <w:rPr>
                <w:rFonts w:ascii="Arial Narrow" w:hAnsi="Arial Narrow"/>
                <w:sz w:val="22"/>
                <w:szCs w:val="22"/>
              </w:rPr>
              <w:t xml:space="preserve"> </w:t>
            </w:r>
            <w:r w:rsidRPr="004874BB">
              <w:rPr>
                <w:rFonts w:ascii="Arial Narrow" w:hAnsi="Arial Narrow"/>
                <w:sz w:val="22"/>
                <w:szCs w:val="22"/>
              </w:rPr>
              <w:t>limit</w:t>
            </w:r>
            <w:r w:rsidR="001F64BA" w:rsidRPr="004874BB">
              <w:rPr>
                <w:rFonts w:ascii="Arial Narrow" w:hAnsi="Arial Narrow"/>
                <w:sz w:val="22"/>
                <w:szCs w:val="22"/>
              </w:rPr>
              <w:t xml:space="preserve"> </w:t>
            </w:r>
            <w:r w:rsidRPr="004874BB">
              <w:rPr>
                <w:rFonts w:ascii="Arial Narrow" w:hAnsi="Arial Narrow"/>
                <w:sz w:val="22"/>
                <w:szCs w:val="22"/>
              </w:rPr>
              <w:t>that</w:t>
            </w:r>
            <w:r w:rsidR="001F64BA" w:rsidRPr="004874BB">
              <w:rPr>
                <w:rFonts w:ascii="Arial Narrow" w:hAnsi="Arial Narrow"/>
                <w:sz w:val="22"/>
                <w:szCs w:val="22"/>
              </w:rPr>
              <w:t xml:space="preserve"> </w:t>
            </w:r>
            <w:r w:rsidRPr="004874BB">
              <w:rPr>
                <w:rFonts w:ascii="Arial Narrow" w:hAnsi="Arial Narrow"/>
                <w:sz w:val="22"/>
                <w:szCs w:val="22"/>
              </w:rPr>
              <w:t>is</w:t>
            </w:r>
            <w:r w:rsidR="001F64BA" w:rsidRPr="004874BB">
              <w:rPr>
                <w:rFonts w:ascii="Arial Narrow" w:hAnsi="Arial Narrow"/>
                <w:sz w:val="22"/>
                <w:szCs w:val="22"/>
              </w:rPr>
              <w:t xml:space="preserve"> </w:t>
            </w:r>
            <w:r w:rsidRPr="004874BB">
              <w:rPr>
                <w:rFonts w:ascii="Arial Narrow" w:hAnsi="Arial Narrow"/>
                <w:sz w:val="22"/>
                <w:szCs w:val="22"/>
              </w:rPr>
              <w:t>imposed</w:t>
            </w:r>
            <w:r w:rsidR="001F64BA" w:rsidRPr="004874BB">
              <w:rPr>
                <w:rFonts w:ascii="Arial Narrow" w:hAnsi="Arial Narrow"/>
                <w:sz w:val="22"/>
                <w:szCs w:val="22"/>
              </w:rPr>
              <w:t xml:space="preserve"> </w:t>
            </w:r>
            <w:r w:rsidRPr="004874BB">
              <w:rPr>
                <w:rFonts w:ascii="Arial Narrow" w:hAnsi="Arial Narrow"/>
                <w:sz w:val="22"/>
                <w:szCs w:val="22"/>
              </w:rPr>
              <w:t>on</w:t>
            </w:r>
            <w:r w:rsidR="001F64BA" w:rsidRPr="004874BB">
              <w:rPr>
                <w:rFonts w:ascii="Arial Narrow" w:hAnsi="Arial Narrow"/>
                <w:sz w:val="22"/>
                <w:szCs w:val="22"/>
              </w:rPr>
              <w:t xml:space="preserve"> </w:t>
            </w:r>
            <w:r w:rsidRPr="004874BB">
              <w:rPr>
                <w:rFonts w:ascii="Arial Narrow" w:hAnsi="Arial Narrow"/>
                <w:sz w:val="22"/>
                <w:szCs w:val="22"/>
              </w:rPr>
              <w:t>certain</w:t>
            </w:r>
            <w:r w:rsidR="001F64BA" w:rsidRPr="004874BB">
              <w:rPr>
                <w:rFonts w:ascii="Arial Narrow" w:hAnsi="Arial Narrow"/>
                <w:sz w:val="22"/>
                <w:szCs w:val="22"/>
              </w:rPr>
              <w:t xml:space="preserve"> </w:t>
            </w:r>
            <w:r w:rsidRPr="004874BB">
              <w:rPr>
                <w:rFonts w:ascii="Arial Narrow" w:hAnsi="Arial Narrow"/>
                <w:sz w:val="22"/>
                <w:szCs w:val="22"/>
              </w:rPr>
              <w:t>NWPs</w:t>
            </w:r>
            <w:r w:rsidR="001F64BA" w:rsidRPr="004874BB">
              <w:rPr>
                <w:rFonts w:ascii="Arial Narrow" w:hAnsi="Arial Narrow"/>
                <w:sz w:val="22"/>
                <w:szCs w:val="22"/>
              </w:rPr>
              <w:t xml:space="preserve"> </w:t>
            </w:r>
            <w:r w:rsidRPr="004874BB">
              <w:rPr>
                <w:rFonts w:ascii="Arial Narrow" w:hAnsi="Arial Narrow"/>
                <w:sz w:val="22"/>
                <w:szCs w:val="22"/>
              </w:rPr>
              <w:t>[NWP</w:t>
            </w:r>
            <w:r w:rsidR="001F64BA" w:rsidRPr="004874BB">
              <w:rPr>
                <w:rFonts w:ascii="Arial Narrow" w:hAnsi="Arial Narrow"/>
                <w:sz w:val="22"/>
                <w:szCs w:val="22"/>
              </w:rPr>
              <w:t xml:space="preserve"> </w:t>
            </w:r>
            <w:r w:rsidRPr="004874BB">
              <w:rPr>
                <w:rFonts w:ascii="Arial Narrow" w:hAnsi="Arial Narrow"/>
                <w:sz w:val="22"/>
                <w:szCs w:val="22"/>
              </w:rPr>
              <w:t>12,</w:t>
            </w:r>
            <w:r w:rsidR="001F64BA" w:rsidRPr="004874BB">
              <w:rPr>
                <w:rFonts w:ascii="Arial Narrow" w:hAnsi="Arial Narrow"/>
                <w:sz w:val="22"/>
                <w:szCs w:val="22"/>
              </w:rPr>
              <w:t xml:space="preserve"> </w:t>
            </w:r>
            <w:r w:rsidRPr="004874BB">
              <w:rPr>
                <w:rFonts w:ascii="Arial Narrow" w:hAnsi="Arial Narrow"/>
                <w:sz w:val="22"/>
                <w:szCs w:val="22"/>
              </w:rPr>
              <w:t>14,</w:t>
            </w:r>
            <w:r w:rsidR="001F64BA" w:rsidRPr="004874BB">
              <w:rPr>
                <w:rFonts w:ascii="Arial Narrow" w:hAnsi="Arial Narrow"/>
                <w:sz w:val="22"/>
                <w:szCs w:val="22"/>
              </w:rPr>
              <w:t xml:space="preserve"> </w:t>
            </w:r>
            <w:r w:rsidRPr="004874BB">
              <w:rPr>
                <w:rFonts w:ascii="Arial Narrow" w:hAnsi="Arial Narrow"/>
                <w:sz w:val="22"/>
                <w:szCs w:val="22"/>
              </w:rPr>
              <w:t>21,</w:t>
            </w:r>
            <w:r w:rsidR="001F64BA" w:rsidRPr="004874BB">
              <w:rPr>
                <w:rFonts w:ascii="Arial Narrow" w:hAnsi="Arial Narrow"/>
                <w:sz w:val="22"/>
                <w:szCs w:val="22"/>
              </w:rPr>
              <w:t xml:space="preserve"> </w:t>
            </w:r>
            <w:r w:rsidRPr="004874BB">
              <w:rPr>
                <w:rFonts w:ascii="Arial Narrow" w:hAnsi="Arial Narrow"/>
                <w:sz w:val="22"/>
                <w:szCs w:val="22"/>
              </w:rPr>
              <w:t>29,</w:t>
            </w:r>
            <w:r w:rsidR="001F64BA" w:rsidRPr="004874BB">
              <w:rPr>
                <w:rFonts w:ascii="Arial Narrow" w:hAnsi="Arial Narrow"/>
                <w:sz w:val="22"/>
                <w:szCs w:val="22"/>
              </w:rPr>
              <w:t xml:space="preserve"> </w:t>
            </w:r>
            <w:r w:rsidRPr="004874BB">
              <w:rPr>
                <w:rFonts w:ascii="Arial Narrow" w:hAnsi="Arial Narrow"/>
                <w:sz w:val="22"/>
                <w:szCs w:val="22"/>
              </w:rPr>
              <w:t>39,</w:t>
            </w:r>
            <w:r w:rsidR="001F64BA" w:rsidRPr="004874BB">
              <w:rPr>
                <w:rFonts w:ascii="Arial Narrow" w:hAnsi="Arial Narrow"/>
                <w:sz w:val="22"/>
                <w:szCs w:val="22"/>
              </w:rPr>
              <w:t xml:space="preserve"> </w:t>
            </w:r>
            <w:r w:rsidRPr="004874BB">
              <w:rPr>
                <w:rFonts w:ascii="Arial Narrow" w:hAnsi="Arial Narrow"/>
                <w:sz w:val="22"/>
                <w:szCs w:val="22"/>
              </w:rPr>
              <w:t>42,</w:t>
            </w:r>
            <w:r w:rsidR="001F64BA" w:rsidRPr="004874BB">
              <w:rPr>
                <w:rFonts w:ascii="Arial Narrow" w:hAnsi="Arial Narrow"/>
                <w:sz w:val="22"/>
                <w:szCs w:val="22"/>
              </w:rPr>
              <w:t xml:space="preserve"> </w:t>
            </w:r>
            <w:r w:rsidRPr="004874BB">
              <w:rPr>
                <w:rFonts w:ascii="Arial Narrow" w:hAnsi="Arial Narrow"/>
                <w:sz w:val="22"/>
                <w:szCs w:val="22"/>
              </w:rPr>
              <w:t>43,</w:t>
            </w:r>
            <w:r w:rsidR="001F64BA" w:rsidRPr="004874BB">
              <w:rPr>
                <w:rFonts w:ascii="Arial Narrow" w:hAnsi="Arial Narrow"/>
                <w:sz w:val="22"/>
                <w:szCs w:val="22"/>
              </w:rPr>
              <w:t xml:space="preserve"> </w:t>
            </w:r>
            <w:r w:rsidRPr="004874BB">
              <w:rPr>
                <w:rFonts w:ascii="Arial Narrow" w:hAnsi="Arial Narrow"/>
                <w:sz w:val="22"/>
                <w:szCs w:val="22"/>
              </w:rPr>
              <w:t>44,</w:t>
            </w:r>
            <w:r w:rsidR="001F64BA" w:rsidRPr="004874BB">
              <w:rPr>
                <w:rFonts w:ascii="Arial Narrow" w:hAnsi="Arial Narrow"/>
                <w:sz w:val="22"/>
                <w:szCs w:val="22"/>
              </w:rPr>
              <w:t xml:space="preserve"> </w:t>
            </w:r>
            <w:r w:rsidRPr="004874BB">
              <w:rPr>
                <w:rFonts w:ascii="Arial Narrow" w:hAnsi="Arial Narrow"/>
                <w:sz w:val="22"/>
                <w:szCs w:val="22"/>
              </w:rPr>
              <w:t>50,</w:t>
            </w:r>
            <w:r w:rsidR="001F64BA" w:rsidRPr="004874BB">
              <w:rPr>
                <w:rFonts w:ascii="Arial Narrow" w:hAnsi="Arial Narrow"/>
                <w:sz w:val="22"/>
                <w:szCs w:val="22"/>
              </w:rPr>
              <w:t xml:space="preserve"> </w:t>
            </w:r>
            <w:r w:rsidRPr="004874BB">
              <w:rPr>
                <w:rFonts w:ascii="Arial Narrow" w:hAnsi="Arial Narrow"/>
                <w:sz w:val="22"/>
                <w:szCs w:val="22"/>
              </w:rPr>
              <w:t>51</w:t>
            </w:r>
            <w:r w:rsidR="001F64BA" w:rsidRPr="004874BB">
              <w:rPr>
                <w:rFonts w:ascii="Arial Narrow" w:hAnsi="Arial Narrow"/>
                <w:sz w:val="22"/>
                <w:szCs w:val="22"/>
              </w:rPr>
              <w:t xml:space="preserve"> </w:t>
            </w:r>
            <w:r w:rsidRPr="004874BB">
              <w:rPr>
                <w:rFonts w:ascii="Arial Narrow" w:hAnsi="Arial Narrow"/>
                <w:sz w:val="22"/>
                <w:szCs w:val="22"/>
              </w:rPr>
              <w:t>and</w:t>
            </w:r>
            <w:r w:rsidR="001F64BA" w:rsidRPr="004874BB">
              <w:rPr>
                <w:rFonts w:ascii="Arial Narrow" w:hAnsi="Arial Narrow"/>
                <w:sz w:val="22"/>
                <w:szCs w:val="22"/>
              </w:rPr>
              <w:t xml:space="preserve"> </w:t>
            </w:r>
            <w:r w:rsidRPr="004874BB">
              <w:rPr>
                <w:rFonts w:ascii="Arial Narrow" w:hAnsi="Arial Narrow"/>
                <w:sz w:val="22"/>
                <w:szCs w:val="22"/>
              </w:rPr>
              <w:t>52]</w:t>
            </w:r>
            <w:r w:rsidR="001F64BA" w:rsidRPr="004874BB">
              <w:rPr>
                <w:rFonts w:ascii="Arial Narrow" w:hAnsi="Arial Narrow"/>
                <w:sz w:val="22"/>
                <w:szCs w:val="22"/>
              </w:rPr>
              <w:t xml:space="preserve"> </w:t>
            </w:r>
            <w:r w:rsidRPr="004874BB">
              <w:rPr>
                <w:rFonts w:ascii="Arial Narrow" w:hAnsi="Arial Narrow"/>
                <w:sz w:val="22"/>
                <w:szCs w:val="22"/>
              </w:rPr>
              <w:t>or</w:t>
            </w:r>
            <w:r w:rsidR="001F64BA" w:rsidRPr="004874BB">
              <w:rPr>
                <w:rFonts w:ascii="Arial Narrow" w:hAnsi="Arial Narrow"/>
                <w:sz w:val="22"/>
                <w:szCs w:val="22"/>
              </w:rPr>
              <w:t xml:space="preserve"> </w:t>
            </w:r>
            <w:r w:rsidRPr="004874BB">
              <w:rPr>
                <w:rFonts w:ascii="Arial Narrow" w:hAnsi="Arial Narrow"/>
                <w:sz w:val="22"/>
                <w:szCs w:val="22"/>
              </w:rPr>
              <w:t>to</w:t>
            </w:r>
            <w:r w:rsidR="001F64BA" w:rsidRPr="004874BB">
              <w:rPr>
                <w:rFonts w:ascii="Arial Narrow" w:hAnsi="Arial Narrow"/>
                <w:sz w:val="22"/>
                <w:szCs w:val="22"/>
              </w:rPr>
              <w:t xml:space="preserve"> </w:t>
            </w:r>
            <w:r w:rsidRPr="004874BB">
              <w:rPr>
                <w:rFonts w:ascii="Arial Narrow" w:hAnsi="Arial Narrow"/>
                <w:sz w:val="22"/>
                <w:szCs w:val="22"/>
              </w:rPr>
              <w:t>impose</w:t>
            </w:r>
            <w:r w:rsidR="001F64BA" w:rsidRPr="004874BB">
              <w:rPr>
                <w:rFonts w:ascii="Arial Narrow" w:hAnsi="Arial Narrow"/>
                <w:sz w:val="22"/>
                <w:szCs w:val="22"/>
              </w:rPr>
              <w:t xml:space="preserve"> </w:t>
            </w:r>
            <w:r w:rsidRPr="004874BB">
              <w:rPr>
                <w:rFonts w:ascii="Arial Narrow" w:hAnsi="Arial Narrow"/>
                <w:sz w:val="22"/>
                <w:szCs w:val="22"/>
              </w:rPr>
              <w:t>different</w:t>
            </w:r>
            <w:r w:rsidR="001F64BA" w:rsidRPr="004874BB">
              <w:rPr>
                <w:rFonts w:ascii="Arial Narrow" w:hAnsi="Arial Narrow"/>
                <w:sz w:val="22"/>
                <w:szCs w:val="22"/>
              </w:rPr>
              <w:t xml:space="preserve"> </w:t>
            </w:r>
            <w:r w:rsidRPr="004874BB">
              <w:rPr>
                <w:rFonts w:ascii="Arial Narrow" w:hAnsi="Arial Narrow"/>
                <w:sz w:val="22"/>
                <w:szCs w:val="22"/>
              </w:rPr>
              <w:t>acreage</w:t>
            </w:r>
            <w:r w:rsidR="001F64BA" w:rsidRPr="004874BB">
              <w:rPr>
                <w:rFonts w:ascii="Arial Narrow" w:hAnsi="Arial Narrow"/>
                <w:sz w:val="22"/>
                <w:szCs w:val="22"/>
              </w:rPr>
              <w:t xml:space="preserve"> </w:t>
            </w:r>
            <w:r w:rsidRPr="004874BB">
              <w:rPr>
                <w:rFonts w:ascii="Arial Narrow" w:hAnsi="Arial Narrow"/>
                <w:sz w:val="22"/>
                <w:szCs w:val="22"/>
              </w:rPr>
              <w:t>limits</w:t>
            </w:r>
            <w:r w:rsidR="001F64BA" w:rsidRPr="004874BB">
              <w:rPr>
                <w:rFonts w:ascii="Arial Narrow" w:hAnsi="Arial Narrow"/>
                <w:sz w:val="22"/>
                <w:szCs w:val="22"/>
              </w:rPr>
              <w:t xml:space="preserve"> </w:t>
            </w:r>
            <w:r w:rsidRPr="004874BB">
              <w:rPr>
                <w:rFonts w:ascii="Arial Narrow" w:hAnsi="Arial Narrow"/>
                <w:sz w:val="22"/>
                <w:szCs w:val="22"/>
              </w:rPr>
              <w:t>on</w:t>
            </w:r>
            <w:r w:rsidR="001F64BA" w:rsidRPr="004874BB">
              <w:rPr>
                <w:rFonts w:ascii="Arial Narrow" w:hAnsi="Arial Narrow"/>
                <w:sz w:val="22"/>
                <w:szCs w:val="22"/>
              </w:rPr>
              <w:t xml:space="preserve"> </w:t>
            </w:r>
            <w:r w:rsidRPr="004874BB">
              <w:rPr>
                <w:rFonts w:ascii="Arial Narrow" w:hAnsi="Arial Narrow"/>
                <w:sz w:val="22"/>
                <w:szCs w:val="22"/>
              </w:rPr>
              <w:t>these</w:t>
            </w:r>
            <w:r w:rsidR="001F64BA" w:rsidRPr="004874BB">
              <w:rPr>
                <w:rFonts w:ascii="Arial Narrow" w:hAnsi="Arial Narrow"/>
                <w:sz w:val="22"/>
                <w:szCs w:val="22"/>
              </w:rPr>
              <w:t xml:space="preserve"> </w:t>
            </w:r>
            <w:r w:rsidRPr="004874BB">
              <w:rPr>
                <w:rFonts w:ascii="Arial Narrow" w:hAnsi="Arial Narrow"/>
                <w:sz w:val="22"/>
                <w:szCs w:val="22"/>
              </w:rPr>
              <w:t>NWPs.</w:t>
            </w:r>
          </w:p>
        </w:tc>
        <w:tc>
          <w:tcPr>
            <w:tcW w:w="3600" w:type="dxa"/>
            <w:gridSpan w:val="2"/>
          </w:tcPr>
          <w:p w:rsidR="002723FB" w:rsidRPr="004874BB" w:rsidRDefault="008F6772" w:rsidP="00135524">
            <w:pPr>
              <w:autoSpaceDE w:val="0"/>
              <w:autoSpaceDN w:val="0"/>
              <w:adjustRightInd w:val="0"/>
              <w:rPr>
                <w:rFonts w:ascii="Arial Narrow" w:hAnsi="Arial Narrow"/>
                <w:color w:val="C00000"/>
                <w:sz w:val="22"/>
                <w:szCs w:val="22"/>
              </w:rPr>
            </w:pPr>
            <w:r w:rsidRPr="004874BB">
              <w:rPr>
                <w:rFonts w:ascii="Arial Narrow" w:hAnsi="Arial Narrow" w:cs="Melior"/>
                <w:sz w:val="22"/>
                <w:szCs w:val="22"/>
              </w:rPr>
              <w:t>Comments</w:t>
            </w:r>
            <w:r w:rsidR="001F64BA" w:rsidRPr="004874BB">
              <w:rPr>
                <w:rFonts w:ascii="Arial Narrow" w:hAnsi="Arial Narrow" w:cs="Melior"/>
                <w:sz w:val="22"/>
                <w:szCs w:val="22"/>
              </w:rPr>
              <w:t xml:space="preserve"> </w:t>
            </w:r>
            <w:r w:rsidRPr="004874BB">
              <w:rPr>
                <w:rFonts w:ascii="Arial Narrow" w:hAnsi="Arial Narrow" w:cs="Melior"/>
                <w:sz w:val="22"/>
                <w:szCs w:val="22"/>
              </w:rPr>
              <w:t>should</w:t>
            </w:r>
            <w:r w:rsidR="001F64BA" w:rsidRPr="004874BB">
              <w:rPr>
                <w:rFonts w:ascii="Arial Narrow" w:hAnsi="Arial Narrow" w:cs="Melior"/>
                <w:sz w:val="22"/>
                <w:szCs w:val="22"/>
              </w:rPr>
              <w:t xml:space="preserve"> </w:t>
            </w:r>
            <w:r w:rsidRPr="004874BB">
              <w:rPr>
                <w:rFonts w:ascii="Arial Narrow" w:hAnsi="Arial Narrow" w:cs="Melior"/>
                <w:sz w:val="22"/>
                <w:szCs w:val="22"/>
              </w:rPr>
              <w:t>explain</w:t>
            </w:r>
            <w:r w:rsidR="001F64BA" w:rsidRPr="004874BB">
              <w:rPr>
                <w:rFonts w:ascii="Arial Narrow" w:hAnsi="Arial Narrow" w:cs="Melior"/>
                <w:sz w:val="22"/>
                <w:szCs w:val="22"/>
              </w:rPr>
              <w:t xml:space="preserve"> </w:t>
            </w:r>
            <w:r w:rsidRPr="004874BB">
              <w:rPr>
                <w:rFonts w:ascii="Arial Narrow" w:hAnsi="Arial Narrow" w:cs="Melior"/>
                <w:sz w:val="22"/>
                <w:szCs w:val="22"/>
              </w:rPr>
              <w:t>how</w:t>
            </w:r>
            <w:r w:rsidR="001F64BA" w:rsidRPr="004874BB">
              <w:rPr>
                <w:rFonts w:ascii="Arial Narrow" w:hAnsi="Arial Narrow" w:cs="Melior"/>
                <w:sz w:val="22"/>
                <w:szCs w:val="22"/>
              </w:rPr>
              <w:t xml:space="preserve"> </w:t>
            </w:r>
            <w:r w:rsidRPr="004874BB">
              <w:rPr>
                <w:rFonts w:ascii="Arial Narrow" w:hAnsi="Arial Narrow" w:cs="Melior"/>
                <w:sz w:val="22"/>
                <w:szCs w:val="22"/>
              </w:rPr>
              <w:t>your</w:t>
            </w:r>
            <w:r w:rsidR="001F64BA" w:rsidRPr="004874BB">
              <w:rPr>
                <w:rFonts w:ascii="Arial Narrow" w:hAnsi="Arial Narrow" w:cs="Melior"/>
                <w:sz w:val="22"/>
                <w:szCs w:val="22"/>
              </w:rPr>
              <w:t xml:space="preserve"> </w:t>
            </w:r>
            <w:r w:rsidRPr="004874BB">
              <w:rPr>
                <w:rFonts w:ascii="Arial Narrow" w:hAnsi="Arial Narrow" w:cs="Melior"/>
                <w:sz w:val="22"/>
                <w:szCs w:val="22"/>
              </w:rPr>
              <w:t>recommended</w:t>
            </w:r>
            <w:r w:rsidR="001F64BA" w:rsidRPr="004874BB">
              <w:rPr>
                <w:rFonts w:ascii="Arial Narrow" w:hAnsi="Arial Narrow" w:cs="Melior"/>
                <w:sz w:val="22"/>
                <w:szCs w:val="22"/>
              </w:rPr>
              <w:t xml:space="preserve"> </w:t>
            </w:r>
            <w:r w:rsidRPr="004874BB">
              <w:rPr>
                <w:rFonts w:ascii="Arial Narrow" w:hAnsi="Arial Narrow" w:cs="Melior"/>
                <w:sz w:val="22"/>
                <w:szCs w:val="22"/>
              </w:rPr>
              <w:t>changes</w:t>
            </w:r>
            <w:r w:rsidR="001F64BA" w:rsidRPr="004874BB">
              <w:rPr>
                <w:rFonts w:ascii="Arial Narrow" w:hAnsi="Arial Narrow" w:cs="Melior"/>
                <w:sz w:val="22"/>
                <w:szCs w:val="22"/>
              </w:rPr>
              <w:t xml:space="preserve"> </w:t>
            </w:r>
            <w:r w:rsidRPr="004874BB">
              <w:rPr>
                <w:rFonts w:ascii="Arial Narrow" w:hAnsi="Arial Narrow" w:cs="Melior"/>
                <w:sz w:val="22"/>
                <w:szCs w:val="22"/>
              </w:rPr>
              <w:t>to</w:t>
            </w:r>
            <w:r w:rsidR="001F64BA" w:rsidRPr="004874BB">
              <w:rPr>
                <w:rFonts w:ascii="Arial Narrow" w:hAnsi="Arial Narrow" w:cs="Melior"/>
                <w:sz w:val="22"/>
                <w:szCs w:val="22"/>
              </w:rPr>
              <w:t xml:space="preserve"> </w:t>
            </w:r>
            <w:r w:rsidRPr="004874BB">
              <w:rPr>
                <w:rFonts w:ascii="Arial Narrow" w:hAnsi="Arial Narrow" w:cs="Melior"/>
                <w:sz w:val="22"/>
                <w:szCs w:val="22"/>
              </w:rPr>
              <w:t>acreage</w:t>
            </w:r>
            <w:r w:rsidR="001F64BA" w:rsidRPr="004874BB">
              <w:rPr>
                <w:rFonts w:ascii="Arial Narrow" w:hAnsi="Arial Narrow" w:cs="Melior"/>
                <w:sz w:val="22"/>
                <w:szCs w:val="22"/>
              </w:rPr>
              <w:t xml:space="preserve"> </w:t>
            </w:r>
            <w:r w:rsidRPr="004874BB">
              <w:rPr>
                <w:rFonts w:ascii="Arial Narrow" w:hAnsi="Arial Narrow" w:cs="Melior"/>
                <w:sz w:val="22"/>
                <w:szCs w:val="22"/>
              </w:rPr>
              <w:t>limits</w:t>
            </w:r>
            <w:r w:rsidR="001F64BA" w:rsidRPr="004874BB">
              <w:rPr>
                <w:rFonts w:ascii="Arial Narrow" w:hAnsi="Arial Narrow" w:cs="Melior"/>
                <w:sz w:val="22"/>
                <w:szCs w:val="22"/>
              </w:rPr>
              <w:t xml:space="preserve"> </w:t>
            </w:r>
            <w:r w:rsidRPr="004874BB">
              <w:rPr>
                <w:rFonts w:ascii="Arial Narrow" w:hAnsi="Arial Narrow" w:cs="Melior"/>
                <w:sz w:val="22"/>
                <w:szCs w:val="22"/>
              </w:rPr>
              <w:t>would</w:t>
            </w:r>
            <w:r w:rsidR="001F64BA" w:rsidRPr="004874BB">
              <w:rPr>
                <w:rFonts w:ascii="Arial Narrow" w:hAnsi="Arial Narrow" w:cs="Melior"/>
                <w:sz w:val="22"/>
                <w:szCs w:val="22"/>
              </w:rPr>
              <w:t xml:space="preserve"> </w:t>
            </w:r>
            <w:r w:rsidRPr="004874BB">
              <w:rPr>
                <w:rFonts w:ascii="Arial Narrow" w:hAnsi="Arial Narrow" w:cs="Melior"/>
                <w:sz w:val="22"/>
                <w:szCs w:val="22"/>
              </w:rPr>
              <w:t>help</w:t>
            </w:r>
            <w:r w:rsidR="001F64BA" w:rsidRPr="004874BB">
              <w:rPr>
                <w:rFonts w:ascii="Arial Narrow" w:hAnsi="Arial Narrow" w:cs="Melior"/>
                <w:sz w:val="22"/>
                <w:szCs w:val="22"/>
              </w:rPr>
              <w:t xml:space="preserve"> </w:t>
            </w:r>
            <w:r w:rsidRPr="004874BB">
              <w:rPr>
                <w:rFonts w:ascii="Arial Narrow" w:hAnsi="Arial Narrow" w:cs="Melior"/>
                <w:sz w:val="22"/>
                <w:szCs w:val="22"/>
              </w:rPr>
              <w:t>the</w:t>
            </w:r>
            <w:r w:rsidR="001F64BA" w:rsidRPr="004874BB">
              <w:rPr>
                <w:rFonts w:ascii="Arial Narrow" w:hAnsi="Arial Narrow" w:cs="Melior"/>
                <w:sz w:val="22"/>
                <w:szCs w:val="22"/>
              </w:rPr>
              <w:t xml:space="preserve"> </w:t>
            </w:r>
            <w:r w:rsidRPr="004874BB">
              <w:rPr>
                <w:rFonts w:ascii="Arial Narrow" w:hAnsi="Arial Narrow" w:cs="Melior"/>
                <w:sz w:val="22"/>
                <w:szCs w:val="22"/>
              </w:rPr>
              <w:t>NWP</w:t>
            </w:r>
            <w:r w:rsidR="001F64BA" w:rsidRPr="004874BB">
              <w:rPr>
                <w:rFonts w:ascii="Arial Narrow" w:hAnsi="Arial Narrow" w:cs="Melior"/>
                <w:sz w:val="22"/>
                <w:szCs w:val="22"/>
              </w:rPr>
              <w:t xml:space="preserve"> </w:t>
            </w:r>
            <w:r w:rsidRPr="004874BB">
              <w:rPr>
                <w:rFonts w:ascii="Arial Narrow" w:hAnsi="Arial Narrow" w:cs="Melior"/>
                <w:sz w:val="22"/>
                <w:szCs w:val="22"/>
              </w:rPr>
              <w:t>program</w:t>
            </w:r>
            <w:r w:rsidR="001F64BA" w:rsidRPr="004874BB">
              <w:rPr>
                <w:rFonts w:ascii="Arial Narrow" w:hAnsi="Arial Narrow" w:cs="Melior"/>
                <w:sz w:val="22"/>
                <w:szCs w:val="22"/>
              </w:rPr>
              <w:t xml:space="preserve"> </w:t>
            </w:r>
            <w:r w:rsidRPr="004874BB">
              <w:rPr>
                <w:rFonts w:ascii="Arial Narrow" w:hAnsi="Arial Narrow" w:cs="Melior"/>
                <w:sz w:val="22"/>
                <w:szCs w:val="22"/>
              </w:rPr>
              <w:t>continue</w:t>
            </w:r>
            <w:r w:rsidR="001F64BA" w:rsidRPr="004874BB">
              <w:rPr>
                <w:rFonts w:ascii="Arial Narrow" w:hAnsi="Arial Narrow" w:cs="Melior"/>
                <w:sz w:val="22"/>
                <w:szCs w:val="22"/>
              </w:rPr>
              <w:t xml:space="preserve"> </w:t>
            </w:r>
            <w:r w:rsidRPr="004874BB">
              <w:rPr>
                <w:rFonts w:ascii="Arial Narrow" w:hAnsi="Arial Narrow" w:cs="Melior"/>
                <w:sz w:val="22"/>
                <w:szCs w:val="22"/>
              </w:rPr>
              <w:t>to</w:t>
            </w:r>
            <w:r w:rsidR="001F64BA" w:rsidRPr="004874BB">
              <w:rPr>
                <w:rFonts w:ascii="Arial Narrow" w:hAnsi="Arial Narrow" w:cs="Melior"/>
                <w:sz w:val="22"/>
                <w:szCs w:val="22"/>
              </w:rPr>
              <w:t xml:space="preserve"> </w:t>
            </w:r>
            <w:r w:rsidRPr="004874BB">
              <w:rPr>
                <w:rFonts w:ascii="Arial Narrow" w:hAnsi="Arial Narrow" w:cs="Melior"/>
                <w:sz w:val="22"/>
                <w:szCs w:val="22"/>
              </w:rPr>
              <w:t>comply</w:t>
            </w:r>
            <w:r w:rsidR="001F64BA" w:rsidRPr="004874BB">
              <w:rPr>
                <w:rFonts w:ascii="Arial Narrow" w:hAnsi="Arial Narrow" w:cs="Melior"/>
                <w:sz w:val="22"/>
                <w:szCs w:val="22"/>
              </w:rPr>
              <w:t xml:space="preserve"> </w:t>
            </w:r>
            <w:r w:rsidRPr="004874BB">
              <w:rPr>
                <w:rFonts w:ascii="Arial Narrow" w:hAnsi="Arial Narrow" w:cs="Melior"/>
                <w:sz w:val="22"/>
                <w:szCs w:val="22"/>
              </w:rPr>
              <w:t>with</w:t>
            </w:r>
            <w:r w:rsidR="001F64BA" w:rsidRPr="004874BB">
              <w:rPr>
                <w:rFonts w:ascii="Arial Narrow" w:hAnsi="Arial Narrow" w:cs="Melior"/>
                <w:sz w:val="22"/>
                <w:szCs w:val="22"/>
              </w:rPr>
              <w:t xml:space="preserve"> </w:t>
            </w:r>
            <w:r w:rsidRPr="004874BB">
              <w:rPr>
                <w:rFonts w:ascii="Arial Narrow" w:hAnsi="Arial Narrow" w:cs="Melior"/>
                <w:sz w:val="22"/>
                <w:szCs w:val="22"/>
              </w:rPr>
              <w:t>Congressional</w:t>
            </w:r>
            <w:r w:rsidR="001F64BA" w:rsidRPr="004874BB">
              <w:rPr>
                <w:rFonts w:ascii="Arial Narrow" w:hAnsi="Arial Narrow" w:cs="Melior"/>
                <w:sz w:val="22"/>
                <w:szCs w:val="22"/>
              </w:rPr>
              <w:t xml:space="preserve"> </w:t>
            </w:r>
            <w:r w:rsidRPr="004874BB">
              <w:rPr>
                <w:rFonts w:ascii="Arial Narrow" w:hAnsi="Arial Narrow" w:cs="Melior"/>
                <w:sz w:val="22"/>
                <w:szCs w:val="22"/>
              </w:rPr>
              <w:t>intent</w:t>
            </w:r>
            <w:r w:rsidR="001F64BA" w:rsidRPr="004874BB">
              <w:rPr>
                <w:rFonts w:ascii="Arial Narrow" w:hAnsi="Arial Narrow" w:cs="Melior"/>
                <w:sz w:val="22"/>
                <w:szCs w:val="22"/>
              </w:rPr>
              <w:t xml:space="preserve"> </w:t>
            </w:r>
            <w:r w:rsidRPr="004874BB">
              <w:rPr>
                <w:rFonts w:ascii="Arial Narrow" w:hAnsi="Arial Narrow" w:cs="Melior"/>
                <w:sz w:val="22"/>
                <w:szCs w:val="22"/>
              </w:rPr>
              <w:t>for</w:t>
            </w:r>
            <w:r w:rsidR="001F64BA" w:rsidRPr="004874BB">
              <w:rPr>
                <w:rFonts w:ascii="Arial Narrow" w:hAnsi="Arial Narrow" w:cs="Melior"/>
                <w:sz w:val="22"/>
                <w:szCs w:val="22"/>
              </w:rPr>
              <w:t xml:space="preserve"> </w:t>
            </w:r>
            <w:r w:rsidRPr="004874BB">
              <w:rPr>
                <w:rFonts w:ascii="Arial Narrow" w:hAnsi="Arial Narrow" w:cs="Melior"/>
                <w:sz w:val="22"/>
                <w:szCs w:val="22"/>
              </w:rPr>
              <w:t>a</w:t>
            </w:r>
            <w:r w:rsidR="001F64BA" w:rsidRPr="004874BB">
              <w:rPr>
                <w:rFonts w:ascii="Arial Narrow" w:hAnsi="Arial Narrow" w:cs="Melior"/>
                <w:sz w:val="22"/>
                <w:szCs w:val="22"/>
              </w:rPr>
              <w:t xml:space="preserve"> </w:t>
            </w:r>
            <w:r w:rsidRPr="004874BB">
              <w:rPr>
                <w:rFonts w:ascii="Arial Narrow" w:hAnsi="Arial Narrow" w:cs="Melior"/>
                <w:sz w:val="22"/>
                <w:szCs w:val="22"/>
              </w:rPr>
              <w:t>streamlined</w:t>
            </w:r>
            <w:r w:rsidR="001F64BA" w:rsidRPr="004874BB">
              <w:rPr>
                <w:rFonts w:ascii="Arial Narrow" w:hAnsi="Arial Narrow" w:cs="Melior"/>
                <w:sz w:val="22"/>
                <w:szCs w:val="22"/>
              </w:rPr>
              <w:t xml:space="preserve"> </w:t>
            </w:r>
            <w:r w:rsidRPr="004874BB">
              <w:rPr>
                <w:rFonts w:ascii="Arial Narrow" w:hAnsi="Arial Narrow" w:cs="Melior"/>
                <w:sz w:val="22"/>
                <w:szCs w:val="22"/>
              </w:rPr>
              <w:t>process</w:t>
            </w:r>
            <w:r w:rsidR="001F64BA" w:rsidRPr="004874BB">
              <w:rPr>
                <w:rFonts w:ascii="Arial Narrow" w:hAnsi="Arial Narrow" w:cs="Melior"/>
                <w:sz w:val="22"/>
                <w:szCs w:val="22"/>
              </w:rPr>
              <w:t xml:space="preserve"> </w:t>
            </w:r>
            <w:r w:rsidRPr="004874BB">
              <w:rPr>
                <w:rFonts w:ascii="Arial Narrow" w:hAnsi="Arial Narrow" w:cs="Melior"/>
                <w:sz w:val="22"/>
                <w:szCs w:val="22"/>
              </w:rPr>
              <w:t>for</w:t>
            </w:r>
            <w:r w:rsidR="001F64BA" w:rsidRPr="004874BB">
              <w:rPr>
                <w:rFonts w:ascii="Arial Narrow" w:hAnsi="Arial Narrow" w:cs="Melior"/>
                <w:sz w:val="22"/>
                <w:szCs w:val="22"/>
              </w:rPr>
              <w:t xml:space="preserve"> </w:t>
            </w:r>
            <w:r w:rsidRPr="004874BB">
              <w:rPr>
                <w:rFonts w:ascii="Arial Narrow" w:hAnsi="Arial Narrow" w:cs="Melior"/>
                <w:sz w:val="22"/>
                <w:szCs w:val="22"/>
              </w:rPr>
              <w:t>authorizing</w:t>
            </w:r>
            <w:r w:rsidR="001F64BA" w:rsidRPr="004874BB">
              <w:rPr>
                <w:rFonts w:ascii="Arial Narrow" w:hAnsi="Arial Narrow" w:cs="Melior"/>
                <w:sz w:val="22"/>
                <w:szCs w:val="22"/>
              </w:rPr>
              <w:t xml:space="preserve"> </w:t>
            </w:r>
            <w:r w:rsidRPr="004874BB">
              <w:rPr>
                <w:rFonts w:ascii="Arial Narrow" w:hAnsi="Arial Narrow" w:cs="Melior"/>
                <w:sz w:val="22"/>
                <w:szCs w:val="22"/>
              </w:rPr>
              <w:t>regulated</w:t>
            </w:r>
            <w:r w:rsidR="001F64BA" w:rsidRPr="004874BB">
              <w:rPr>
                <w:rFonts w:ascii="Arial Narrow" w:hAnsi="Arial Narrow" w:cs="Melior"/>
                <w:sz w:val="22"/>
                <w:szCs w:val="22"/>
              </w:rPr>
              <w:t xml:space="preserve"> </w:t>
            </w:r>
            <w:r w:rsidRPr="004874BB">
              <w:rPr>
                <w:rFonts w:ascii="Arial Narrow" w:hAnsi="Arial Narrow" w:cs="Melior"/>
                <w:sz w:val="22"/>
                <w:szCs w:val="22"/>
              </w:rPr>
              <w:t>activities</w:t>
            </w:r>
            <w:r w:rsidR="001F64BA" w:rsidRPr="004874BB">
              <w:rPr>
                <w:rFonts w:ascii="Arial Narrow" w:hAnsi="Arial Narrow" w:cs="Melior"/>
                <w:sz w:val="22"/>
                <w:szCs w:val="22"/>
              </w:rPr>
              <w:t xml:space="preserve"> </w:t>
            </w:r>
            <w:r w:rsidRPr="004874BB">
              <w:rPr>
                <w:rFonts w:ascii="Arial Narrow" w:hAnsi="Arial Narrow" w:cs="Melior"/>
                <w:sz w:val="22"/>
                <w:szCs w:val="22"/>
              </w:rPr>
              <w:t>that</w:t>
            </w:r>
            <w:r w:rsidR="001F64BA" w:rsidRPr="004874BB">
              <w:rPr>
                <w:rFonts w:ascii="Arial Narrow" w:hAnsi="Arial Narrow" w:cs="Melior"/>
                <w:sz w:val="22"/>
                <w:szCs w:val="22"/>
              </w:rPr>
              <w:t xml:space="preserve"> </w:t>
            </w:r>
            <w:r w:rsidRPr="004874BB">
              <w:rPr>
                <w:rFonts w:ascii="Arial Narrow" w:hAnsi="Arial Narrow" w:cs="Melior"/>
                <w:sz w:val="22"/>
                <w:szCs w:val="22"/>
              </w:rPr>
              <w:t>result</w:t>
            </w:r>
            <w:r w:rsidR="001F64BA" w:rsidRPr="004874BB">
              <w:rPr>
                <w:rFonts w:ascii="Arial Narrow" w:hAnsi="Arial Narrow" w:cs="Melior"/>
                <w:sz w:val="22"/>
                <w:szCs w:val="22"/>
              </w:rPr>
              <w:t xml:space="preserve"> </w:t>
            </w:r>
            <w:r w:rsidRPr="004874BB">
              <w:rPr>
                <w:rFonts w:ascii="Arial Narrow" w:hAnsi="Arial Narrow" w:cs="Melior"/>
                <w:sz w:val="22"/>
                <w:szCs w:val="22"/>
              </w:rPr>
              <w:t>in</w:t>
            </w:r>
            <w:r w:rsidR="001F64BA" w:rsidRPr="004874BB">
              <w:rPr>
                <w:rFonts w:ascii="Arial Narrow" w:hAnsi="Arial Narrow" w:cs="Melior"/>
                <w:sz w:val="22"/>
                <w:szCs w:val="22"/>
              </w:rPr>
              <w:t xml:space="preserve"> </w:t>
            </w:r>
            <w:r w:rsidRPr="004874BB">
              <w:rPr>
                <w:rFonts w:ascii="Arial Narrow" w:hAnsi="Arial Narrow" w:cs="Melior"/>
                <w:sz w:val="22"/>
                <w:szCs w:val="22"/>
              </w:rPr>
              <w:t>no</w:t>
            </w:r>
            <w:r w:rsidR="001F64BA" w:rsidRPr="004874BB">
              <w:rPr>
                <w:rFonts w:ascii="Arial Narrow" w:hAnsi="Arial Narrow" w:cs="Melior"/>
                <w:sz w:val="22"/>
                <w:szCs w:val="22"/>
              </w:rPr>
              <w:t xml:space="preserve"> </w:t>
            </w:r>
            <w:r w:rsidRPr="004874BB">
              <w:rPr>
                <w:rFonts w:ascii="Arial Narrow" w:hAnsi="Arial Narrow" w:cs="Melior"/>
                <w:sz w:val="22"/>
                <w:szCs w:val="22"/>
              </w:rPr>
              <w:t>more</w:t>
            </w:r>
            <w:r w:rsidR="001F64BA" w:rsidRPr="004874BB">
              <w:rPr>
                <w:rFonts w:ascii="Arial Narrow" w:hAnsi="Arial Narrow" w:cs="Melior"/>
                <w:sz w:val="22"/>
                <w:szCs w:val="22"/>
              </w:rPr>
              <w:t xml:space="preserve"> </w:t>
            </w:r>
            <w:r w:rsidRPr="004874BB">
              <w:rPr>
                <w:rFonts w:ascii="Arial Narrow" w:hAnsi="Arial Narrow" w:cs="Melior"/>
                <w:sz w:val="22"/>
                <w:szCs w:val="22"/>
              </w:rPr>
              <w:t>than</w:t>
            </w:r>
            <w:r w:rsidR="001F64BA" w:rsidRPr="004874BB">
              <w:rPr>
                <w:rFonts w:ascii="Arial Narrow" w:hAnsi="Arial Narrow" w:cs="Melior"/>
                <w:sz w:val="22"/>
                <w:szCs w:val="22"/>
              </w:rPr>
              <w:t xml:space="preserve"> </w:t>
            </w:r>
            <w:r w:rsidRPr="004874BB">
              <w:rPr>
                <w:rFonts w:ascii="Arial Narrow" w:hAnsi="Arial Narrow" w:cs="Melior"/>
                <w:sz w:val="22"/>
                <w:szCs w:val="22"/>
              </w:rPr>
              <w:t>minimal</w:t>
            </w:r>
            <w:r w:rsidR="001F64BA" w:rsidRPr="004874BB">
              <w:rPr>
                <w:rFonts w:ascii="Arial Narrow" w:hAnsi="Arial Narrow" w:cs="Melior"/>
                <w:sz w:val="22"/>
                <w:szCs w:val="22"/>
              </w:rPr>
              <w:t xml:space="preserve"> </w:t>
            </w:r>
            <w:r w:rsidRPr="004874BB">
              <w:rPr>
                <w:rFonts w:ascii="Arial Narrow" w:hAnsi="Arial Narrow" w:cs="Melior"/>
                <w:sz w:val="22"/>
                <w:szCs w:val="22"/>
              </w:rPr>
              <w:t>individual</w:t>
            </w:r>
            <w:r w:rsidR="001F64BA" w:rsidRPr="004874BB">
              <w:rPr>
                <w:rFonts w:ascii="Arial Narrow" w:hAnsi="Arial Narrow" w:cs="Melior"/>
                <w:sz w:val="22"/>
                <w:szCs w:val="22"/>
              </w:rPr>
              <w:t xml:space="preserve"> </w:t>
            </w:r>
            <w:r w:rsidRPr="004874BB">
              <w:rPr>
                <w:rFonts w:ascii="Arial Narrow" w:hAnsi="Arial Narrow" w:cs="Melior"/>
                <w:sz w:val="22"/>
                <w:szCs w:val="22"/>
              </w:rPr>
              <w:t>and</w:t>
            </w:r>
            <w:r w:rsidR="001F64BA" w:rsidRPr="004874BB">
              <w:rPr>
                <w:rFonts w:ascii="Arial Narrow" w:hAnsi="Arial Narrow" w:cs="Melior"/>
                <w:sz w:val="22"/>
                <w:szCs w:val="22"/>
              </w:rPr>
              <w:t xml:space="preserve"> </w:t>
            </w:r>
            <w:r w:rsidRPr="004874BB">
              <w:rPr>
                <w:rFonts w:ascii="Arial Narrow" w:hAnsi="Arial Narrow" w:cs="Melior"/>
                <w:sz w:val="22"/>
                <w:szCs w:val="22"/>
              </w:rPr>
              <w:t>cumulative</w:t>
            </w:r>
            <w:r w:rsidR="001F64BA" w:rsidRPr="004874BB">
              <w:rPr>
                <w:rFonts w:ascii="Arial Narrow" w:hAnsi="Arial Narrow" w:cs="Melior"/>
                <w:sz w:val="22"/>
                <w:szCs w:val="22"/>
              </w:rPr>
              <w:t xml:space="preserve"> </w:t>
            </w:r>
            <w:r w:rsidRPr="004874BB">
              <w:rPr>
                <w:rFonts w:ascii="Arial Narrow" w:hAnsi="Arial Narrow" w:cs="Melior"/>
                <w:sz w:val="22"/>
                <w:szCs w:val="22"/>
              </w:rPr>
              <w:t>adverse</w:t>
            </w:r>
            <w:r w:rsidR="001F64BA" w:rsidRPr="004874BB">
              <w:rPr>
                <w:rFonts w:ascii="Arial Narrow" w:hAnsi="Arial Narrow" w:cs="Melior"/>
                <w:sz w:val="22"/>
                <w:szCs w:val="22"/>
              </w:rPr>
              <w:t xml:space="preserve"> </w:t>
            </w:r>
            <w:r w:rsidRPr="004874BB">
              <w:rPr>
                <w:rFonts w:ascii="Arial Narrow" w:hAnsi="Arial Narrow" w:cs="Melior"/>
                <w:sz w:val="22"/>
                <w:szCs w:val="22"/>
              </w:rPr>
              <w:t>environmental</w:t>
            </w:r>
            <w:r w:rsidR="001F64BA" w:rsidRPr="004874BB">
              <w:rPr>
                <w:rFonts w:ascii="Arial Narrow" w:hAnsi="Arial Narrow" w:cs="Melior"/>
                <w:sz w:val="22"/>
                <w:szCs w:val="22"/>
              </w:rPr>
              <w:t xml:space="preserve"> </w:t>
            </w:r>
            <w:r w:rsidRPr="004874BB">
              <w:rPr>
                <w:rFonts w:ascii="Arial Narrow" w:hAnsi="Arial Narrow" w:cs="Melior"/>
                <w:sz w:val="22"/>
                <w:szCs w:val="22"/>
              </w:rPr>
              <w:t>effects.</w:t>
            </w:r>
          </w:p>
        </w:tc>
        <w:tc>
          <w:tcPr>
            <w:tcW w:w="4163" w:type="dxa"/>
            <w:gridSpan w:val="2"/>
          </w:tcPr>
          <w:p w:rsidR="002723FB" w:rsidRPr="004874BB" w:rsidRDefault="002723FB" w:rsidP="00E23A89">
            <w:pPr>
              <w:rPr>
                <w:rFonts w:ascii="Arial Narrow" w:hAnsi="Arial Narrow"/>
                <w:i/>
                <w:sz w:val="22"/>
                <w:szCs w:val="22"/>
              </w:rPr>
            </w:pPr>
          </w:p>
        </w:tc>
      </w:tr>
      <w:tr w:rsidR="00E638DC" w:rsidRPr="00AD4F1E" w:rsidTr="00C676BD">
        <w:trPr>
          <w:trHeight w:val="467"/>
        </w:trPr>
        <w:tc>
          <w:tcPr>
            <w:tcW w:w="2610" w:type="dxa"/>
          </w:tcPr>
          <w:p w:rsidR="00E638DC" w:rsidRPr="004874BB" w:rsidRDefault="00372C77" w:rsidP="00741B72">
            <w:pPr>
              <w:rPr>
                <w:rFonts w:ascii="Arial Narrow" w:hAnsi="Arial Narrow"/>
                <w:b/>
                <w:color w:val="C00000"/>
                <w:sz w:val="22"/>
                <w:szCs w:val="22"/>
              </w:rPr>
            </w:pPr>
            <w:r w:rsidRPr="004874BB">
              <w:rPr>
                <w:rFonts w:ascii="Arial Narrow" w:hAnsi="Arial Narrow"/>
                <w:b/>
                <w:color w:val="C00000"/>
                <w:sz w:val="22"/>
                <w:szCs w:val="22"/>
              </w:rPr>
              <w:t>“Waters</w:t>
            </w:r>
            <w:r w:rsidR="001F64BA" w:rsidRPr="004874BB">
              <w:rPr>
                <w:rFonts w:ascii="Arial Narrow" w:hAnsi="Arial Narrow"/>
                <w:b/>
                <w:color w:val="C00000"/>
                <w:sz w:val="22"/>
                <w:szCs w:val="22"/>
              </w:rPr>
              <w:t xml:space="preserve"> </w:t>
            </w:r>
            <w:r w:rsidRPr="004874BB">
              <w:rPr>
                <w:rFonts w:ascii="Arial Narrow" w:hAnsi="Arial Narrow"/>
                <w:b/>
                <w:color w:val="C00000"/>
                <w:sz w:val="22"/>
                <w:szCs w:val="22"/>
              </w:rPr>
              <w:t>of</w:t>
            </w:r>
            <w:r w:rsidR="001F64BA" w:rsidRPr="004874BB">
              <w:rPr>
                <w:rFonts w:ascii="Arial Narrow" w:hAnsi="Arial Narrow"/>
                <w:b/>
                <w:color w:val="C00000"/>
                <w:sz w:val="22"/>
                <w:szCs w:val="22"/>
              </w:rPr>
              <w:t xml:space="preserve"> </w:t>
            </w:r>
            <w:r w:rsidRPr="004874BB">
              <w:rPr>
                <w:rFonts w:ascii="Arial Narrow" w:hAnsi="Arial Narrow"/>
                <w:b/>
                <w:color w:val="C00000"/>
                <w:sz w:val="22"/>
                <w:szCs w:val="22"/>
              </w:rPr>
              <w:t>the</w:t>
            </w:r>
            <w:r w:rsidR="001F64BA" w:rsidRPr="004874BB">
              <w:rPr>
                <w:rFonts w:ascii="Arial Narrow" w:hAnsi="Arial Narrow"/>
                <w:b/>
                <w:color w:val="C00000"/>
                <w:sz w:val="22"/>
                <w:szCs w:val="22"/>
              </w:rPr>
              <w:t xml:space="preserve"> </w:t>
            </w:r>
            <w:r w:rsidRPr="004874BB">
              <w:rPr>
                <w:rFonts w:ascii="Arial Narrow" w:hAnsi="Arial Narrow"/>
                <w:b/>
                <w:color w:val="C00000"/>
                <w:sz w:val="22"/>
                <w:szCs w:val="22"/>
              </w:rPr>
              <w:t>United</w:t>
            </w:r>
            <w:r w:rsidR="001F64BA" w:rsidRPr="004874BB">
              <w:rPr>
                <w:rFonts w:ascii="Arial Narrow" w:hAnsi="Arial Narrow"/>
                <w:b/>
                <w:color w:val="C00000"/>
                <w:sz w:val="22"/>
                <w:szCs w:val="22"/>
              </w:rPr>
              <w:t xml:space="preserve"> </w:t>
            </w:r>
            <w:r w:rsidRPr="004874BB">
              <w:rPr>
                <w:rFonts w:ascii="Arial Narrow" w:hAnsi="Arial Narrow"/>
                <w:b/>
                <w:color w:val="C00000"/>
                <w:sz w:val="22"/>
                <w:szCs w:val="22"/>
              </w:rPr>
              <w:t>States”</w:t>
            </w:r>
            <w:r w:rsidR="001F64BA" w:rsidRPr="004874BB">
              <w:rPr>
                <w:rFonts w:ascii="Arial Narrow" w:hAnsi="Arial Narrow"/>
                <w:b/>
                <w:color w:val="C00000"/>
                <w:sz w:val="22"/>
                <w:szCs w:val="22"/>
              </w:rPr>
              <w:t xml:space="preserve"> </w:t>
            </w:r>
            <w:r w:rsidRPr="004874BB">
              <w:rPr>
                <w:rFonts w:ascii="Arial Narrow" w:hAnsi="Arial Narrow"/>
                <w:b/>
                <w:color w:val="C00000"/>
                <w:sz w:val="22"/>
                <w:szCs w:val="22"/>
              </w:rPr>
              <w:t>(WOTUS)</w:t>
            </w:r>
            <w:r w:rsidR="001F64BA" w:rsidRPr="004874BB">
              <w:rPr>
                <w:rFonts w:ascii="Arial Narrow" w:hAnsi="Arial Narrow"/>
                <w:b/>
                <w:color w:val="C00000"/>
                <w:sz w:val="22"/>
                <w:szCs w:val="22"/>
              </w:rPr>
              <w:t xml:space="preserve"> </w:t>
            </w:r>
            <w:r w:rsidRPr="004874BB">
              <w:rPr>
                <w:rFonts w:ascii="Arial Narrow" w:hAnsi="Arial Narrow"/>
                <w:b/>
                <w:color w:val="C00000"/>
                <w:sz w:val="22"/>
                <w:szCs w:val="22"/>
              </w:rPr>
              <w:t>Definition</w:t>
            </w:r>
          </w:p>
        </w:tc>
        <w:tc>
          <w:tcPr>
            <w:tcW w:w="4297" w:type="dxa"/>
          </w:tcPr>
          <w:p w:rsidR="00E638DC" w:rsidRPr="004874BB" w:rsidRDefault="00372C77" w:rsidP="00C33444">
            <w:pPr>
              <w:rPr>
                <w:rFonts w:ascii="Arial Narrow" w:hAnsi="Arial Narrow"/>
                <w:sz w:val="22"/>
                <w:szCs w:val="22"/>
              </w:rPr>
            </w:pPr>
            <w:r w:rsidRPr="004874BB">
              <w:rPr>
                <w:rFonts w:ascii="Arial Narrow" w:hAnsi="Arial Narrow"/>
                <w:sz w:val="22"/>
                <w:szCs w:val="22"/>
              </w:rPr>
              <w:t>The</w:t>
            </w:r>
            <w:r w:rsidR="001F64BA" w:rsidRPr="004874BB">
              <w:rPr>
                <w:rFonts w:ascii="Arial Narrow" w:hAnsi="Arial Narrow"/>
                <w:sz w:val="22"/>
                <w:szCs w:val="22"/>
              </w:rPr>
              <w:t xml:space="preserve"> </w:t>
            </w:r>
            <w:r w:rsidRPr="004874BB">
              <w:rPr>
                <w:rFonts w:ascii="Arial Narrow" w:hAnsi="Arial Narrow"/>
                <w:sz w:val="22"/>
                <w:szCs w:val="22"/>
              </w:rPr>
              <w:t>Corps</w:t>
            </w:r>
            <w:r w:rsidR="001F64BA" w:rsidRPr="004874BB">
              <w:rPr>
                <w:rFonts w:ascii="Arial Narrow" w:hAnsi="Arial Narrow"/>
                <w:sz w:val="22"/>
                <w:szCs w:val="22"/>
              </w:rPr>
              <w:t xml:space="preserve"> </w:t>
            </w:r>
            <w:r w:rsidRPr="004874BB">
              <w:rPr>
                <w:rFonts w:ascii="Arial Narrow" w:hAnsi="Arial Narrow"/>
                <w:sz w:val="22"/>
                <w:szCs w:val="22"/>
              </w:rPr>
              <w:t>is</w:t>
            </w:r>
            <w:r w:rsidR="001F64BA" w:rsidRPr="004874BB">
              <w:rPr>
                <w:rFonts w:ascii="Arial Narrow" w:hAnsi="Arial Narrow"/>
                <w:sz w:val="22"/>
                <w:szCs w:val="22"/>
              </w:rPr>
              <w:t xml:space="preserve"> </w:t>
            </w:r>
            <w:r w:rsidRPr="004874BB">
              <w:rPr>
                <w:rFonts w:ascii="Arial Narrow" w:hAnsi="Arial Narrow"/>
                <w:sz w:val="22"/>
                <w:szCs w:val="22"/>
              </w:rPr>
              <w:t>seeking</w:t>
            </w:r>
            <w:r w:rsidR="001F64BA" w:rsidRPr="004874BB">
              <w:rPr>
                <w:rFonts w:ascii="Arial Narrow" w:hAnsi="Arial Narrow"/>
                <w:sz w:val="22"/>
                <w:szCs w:val="22"/>
              </w:rPr>
              <w:t xml:space="preserve"> </w:t>
            </w:r>
            <w:r w:rsidR="0074539E" w:rsidRPr="004874BB">
              <w:rPr>
                <w:rFonts w:ascii="Arial Narrow" w:hAnsi="Arial Narrow"/>
                <w:sz w:val="22"/>
                <w:szCs w:val="22"/>
              </w:rPr>
              <w:t>comment</w:t>
            </w:r>
            <w:r w:rsidR="001F64BA" w:rsidRPr="004874BB">
              <w:rPr>
                <w:rFonts w:ascii="Arial Narrow" w:hAnsi="Arial Narrow"/>
                <w:sz w:val="22"/>
                <w:szCs w:val="22"/>
              </w:rPr>
              <w:t xml:space="preserve"> </w:t>
            </w:r>
            <w:r w:rsidRPr="004874BB">
              <w:rPr>
                <w:rFonts w:ascii="Arial Narrow" w:hAnsi="Arial Narrow"/>
                <w:sz w:val="22"/>
                <w:szCs w:val="22"/>
              </w:rPr>
              <w:t>on</w:t>
            </w:r>
            <w:r w:rsidR="001F64BA" w:rsidRPr="004874BB">
              <w:rPr>
                <w:rFonts w:ascii="Arial Narrow" w:hAnsi="Arial Narrow"/>
                <w:sz w:val="22"/>
                <w:szCs w:val="22"/>
              </w:rPr>
              <w:t xml:space="preserve"> </w:t>
            </w:r>
            <w:r w:rsidRPr="004874BB">
              <w:rPr>
                <w:rFonts w:ascii="Arial Narrow" w:hAnsi="Arial Narrow"/>
                <w:sz w:val="22"/>
                <w:szCs w:val="22"/>
              </w:rPr>
              <w:t>how</w:t>
            </w:r>
            <w:r w:rsidR="001F64BA" w:rsidRPr="004874BB">
              <w:rPr>
                <w:rFonts w:ascii="Arial Narrow" w:hAnsi="Arial Narrow"/>
                <w:sz w:val="22"/>
                <w:szCs w:val="22"/>
              </w:rPr>
              <w:t xml:space="preserve"> </w:t>
            </w:r>
            <w:r w:rsidRPr="004874BB">
              <w:rPr>
                <w:rFonts w:ascii="Arial Narrow" w:hAnsi="Arial Narrow"/>
                <w:sz w:val="22"/>
                <w:szCs w:val="22"/>
              </w:rPr>
              <w:t>the</w:t>
            </w:r>
            <w:r w:rsidR="001F64BA" w:rsidRPr="004874BB">
              <w:rPr>
                <w:rFonts w:ascii="Arial Narrow" w:hAnsi="Arial Narrow"/>
                <w:sz w:val="22"/>
                <w:szCs w:val="22"/>
              </w:rPr>
              <w:t xml:space="preserve"> </w:t>
            </w:r>
            <w:r w:rsidRPr="004874BB">
              <w:rPr>
                <w:rFonts w:ascii="Arial Narrow" w:hAnsi="Arial Narrow"/>
                <w:sz w:val="22"/>
                <w:szCs w:val="22"/>
              </w:rPr>
              <w:t>2015</w:t>
            </w:r>
            <w:r w:rsidR="001F64BA" w:rsidRPr="004874BB">
              <w:rPr>
                <w:rFonts w:ascii="Arial Narrow" w:hAnsi="Arial Narrow"/>
                <w:sz w:val="22"/>
                <w:szCs w:val="22"/>
              </w:rPr>
              <w:t xml:space="preserve"> </w:t>
            </w:r>
            <w:r w:rsidRPr="004874BB">
              <w:rPr>
                <w:rFonts w:ascii="Arial Narrow" w:hAnsi="Arial Narrow"/>
                <w:sz w:val="22"/>
                <w:szCs w:val="22"/>
              </w:rPr>
              <w:t>revisions</w:t>
            </w:r>
            <w:r w:rsidR="001F64BA" w:rsidRPr="004874BB">
              <w:rPr>
                <w:rFonts w:ascii="Arial Narrow" w:hAnsi="Arial Narrow"/>
                <w:sz w:val="22"/>
                <w:szCs w:val="22"/>
              </w:rPr>
              <w:t xml:space="preserve"> </w:t>
            </w:r>
            <w:r w:rsidRPr="004874BB">
              <w:rPr>
                <w:rFonts w:ascii="Arial Narrow" w:hAnsi="Arial Narrow"/>
                <w:sz w:val="22"/>
                <w:szCs w:val="22"/>
              </w:rPr>
              <w:t>to</w:t>
            </w:r>
            <w:r w:rsidR="001F64BA" w:rsidRPr="004874BB">
              <w:rPr>
                <w:rFonts w:ascii="Arial Narrow" w:hAnsi="Arial Narrow"/>
                <w:sz w:val="22"/>
                <w:szCs w:val="22"/>
              </w:rPr>
              <w:t xml:space="preserve"> </w:t>
            </w:r>
            <w:r w:rsidRPr="004874BB">
              <w:rPr>
                <w:rFonts w:ascii="Arial Narrow" w:hAnsi="Arial Narrow"/>
                <w:sz w:val="22"/>
                <w:szCs w:val="22"/>
              </w:rPr>
              <w:t>the</w:t>
            </w:r>
            <w:r w:rsidR="001F64BA" w:rsidRPr="004874BB">
              <w:rPr>
                <w:rFonts w:ascii="Arial Narrow" w:hAnsi="Arial Narrow"/>
                <w:sz w:val="22"/>
                <w:szCs w:val="22"/>
              </w:rPr>
              <w:t xml:space="preserve"> </w:t>
            </w:r>
            <w:r w:rsidRPr="004874BB">
              <w:rPr>
                <w:rFonts w:ascii="Arial Narrow" w:hAnsi="Arial Narrow"/>
                <w:sz w:val="22"/>
                <w:szCs w:val="22"/>
              </w:rPr>
              <w:t>definition</w:t>
            </w:r>
            <w:r w:rsidR="001F64BA" w:rsidRPr="004874BB">
              <w:rPr>
                <w:rFonts w:ascii="Arial Narrow" w:hAnsi="Arial Narrow"/>
                <w:sz w:val="22"/>
                <w:szCs w:val="22"/>
              </w:rPr>
              <w:t xml:space="preserve"> </w:t>
            </w:r>
            <w:r w:rsidRPr="004874BB">
              <w:rPr>
                <w:rFonts w:ascii="Arial Narrow" w:hAnsi="Arial Narrow"/>
                <w:sz w:val="22"/>
                <w:szCs w:val="22"/>
              </w:rPr>
              <w:t>of</w:t>
            </w:r>
            <w:r w:rsidR="001F64BA" w:rsidRPr="004874BB">
              <w:rPr>
                <w:rFonts w:ascii="Arial Narrow" w:hAnsi="Arial Narrow"/>
                <w:sz w:val="22"/>
                <w:szCs w:val="22"/>
              </w:rPr>
              <w:t xml:space="preserve"> </w:t>
            </w:r>
            <w:r w:rsidRPr="004874BB">
              <w:rPr>
                <w:rFonts w:ascii="Arial Narrow" w:hAnsi="Arial Narrow"/>
                <w:sz w:val="22"/>
                <w:szCs w:val="22"/>
              </w:rPr>
              <w:t>WOTUS</w:t>
            </w:r>
            <w:r w:rsidR="001F64BA" w:rsidRPr="004874BB">
              <w:rPr>
                <w:rFonts w:ascii="Arial Narrow" w:hAnsi="Arial Narrow"/>
                <w:sz w:val="22"/>
                <w:szCs w:val="22"/>
              </w:rPr>
              <w:t xml:space="preserve"> </w:t>
            </w:r>
            <w:r w:rsidRPr="004874BB">
              <w:rPr>
                <w:rFonts w:ascii="Arial Narrow" w:hAnsi="Arial Narrow"/>
                <w:sz w:val="22"/>
                <w:szCs w:val="22"/>
              </w:rPr>
              <w:t>might</w:t>
            </w:r>
            <w:r w:rsidR="001F64BA" w:rsidRPr="004874BB">
              <w:rPr>
                <w:rFonts w:ascii="Arial Narrow" w:hAnsi="Arial Narrow"/>
                <w:sz w:val="22"/>
                <w:szCs w:val="22"/>
              </w:rPr>
              <w:t xml:space="preserve"> </w:t>
            </w:r>
            <w:r w:rsidRPr="004874BB">
              <w:rPr>
                <w:rFonts w:ascii="Arial Narrow" w:hAnsi="Arial Narrow"/>
                <w:sz w:val="22"/>
                <w:szCs w:val="22"/>
              </w:rPr>
              <w:t>affect</w:t>
            </w:r>
            <w:r w:rsidR="001F64BA" w:rsidRPr="004874BB">
              <w:rPr>
                <w:rFonts w:ascii="Arial Narrow" w:hAnsi="Arial Narrow"/>
                <w:sz w:val="22"/>
                <w:szCs w:val="22"/>
              </w:rPr>
              <w:t xml:space="preserve"> </w:t>
            </w:r>
            <w:r w:rsidRPr="004874BB">
              <w:rPr>
                <w:rFonts w:ascii="Arial Narrow" w:hAnsi="Arial Narrow"/>
                <w:sz w:val="22"/>
                <w:szCs w:val="22"/>
              </w:rPr>
              <w:t>the</w:t>
            </w:r>
            <w:r w:rsidR="001F64BA" w:rsidRPr="004874BB">
              <w:rPr>
                <w:rFonts w:ascii="Arial Narrow" w:hAnsi="Arial Narrow"/>
                <w:sz w:val="22"/>
                <w:szCs w:val="22"/>
              </w:rPr>
              <w:t xml:space="preserve"> </w:t>
            </w:r>
            <w:r w:rsidRPr="004874BB">
              <w:rPr>
                <w:rFonts w:ascii="Arial Narrow" w:hAnsi="Arial Narrow"/>
                <w:sz w:val="22"/>
                <w:szCs w:val="22"/>
              </w:rPr>
              <w:t>applicability</w:t>
            </w:r>
            <w:r w:rsidR="001F64BA" w:rsidRPr="004874BB">
              <w:rPr>
                <w:rFonts w:ascii="Arial Narrow" w:hAnsi="Arial Narrow"/>
                <w:sz w:val="22"/>
                <w:szCs w:val="22"/>
              </w:rPr>
              <w:t xml:space="preserve"> </w:t>
            </w:r>
            <w:r w:rsidR="00C33444">
              <w:rPr>
                <w:rFonts w:ascii="Arial Narrow" w:hAnsi="Arial Narrow"/>
                <w:sz w:val="22"/>
                <w:szCs w:val="22"/>
              </w:rPr>
              <w:t>&amp;</w:t>
            </w:r>
            <w:r w:rsidR="001F64BA" w:rsidRPr="004874BB">
              <w:rPr>
                <w:rFonts w:ascii="Arial Narrow" w:hAnsi="Arial Narrow"/>
                <w:sz w:val="22"/>
                <w:szCs w:val="22"/>
              </w:rPr>
              <w:t xml:space="preserve"> </w:t>
            </w:r>
            <w:r w:rsidRPr="004874BB">
              <w:rPr>
                <w:rFonts w:ascii="Arial Narrow" w:hAnsi="Arial Narrow"/>
                <w:sz w:val="22"/>
                <w:szCs w:val="22"/>
              </w:rPr>
              <w:t>efficiency</w:t>
            </w:r>
            <w:r w:rsidR="001F64BA" w:rsidRPr="004874BB">
              <w:rPr>
                <w:rFonts w:ascii="Arial Narrow" w:hAnsi="Arial Narrow"/>
                <w:sz w:val="22"/>
                <w:szCs w:val="22"/>
              </w:rPr>
              <w:t xml:space="preserve"> </w:t>
            </w:r>
            <w:r w:rsidRPr="004874BB">
              <w:rPr>
                <w:rFonts w:ascii="Arial Narrow" w:hAnsi="Arial Narrow"/>
                <w:sz w:val="22"/>
                <w:szCs w:val="22"/>
              </w:rPr>
              <w:t>of</w:t>
            </w:r>
            <w:r w:rsidR="001F64BA" w:rsidRPr="004874BB">
              <w:rPr>
                <w:rFonts w:ascii="Arial Narrow" w:hAnsi="Arial Narrow"/>
                <w:sz w:val="22"/>
                <w:szCs w:val="22"/>
              </w:rPr>
              <w:t xml:space="preserve"> </w:t>
            </w:r>
            <w:r w:rsidRPr="004874BB">
              <w:rPr>
                <w:rFonts w:ascii="Arial Narrow" w:hAnsi="Arial Narrow"/>
                <w:sz w:val="22"/>
                <w:szCs w:val="22"/>
              </w:rPr>
              <w:t>the</w:t>
            </w:r>
            <w:r w:rsidR="001F64BA" w:rsidRPr="004874BB">
              <w:rPr>
                <w:rFonts w:ascii="Arial Narrow" w:hAnsi="Arial Narrow"/>
                <w:sz w:val="22"/>
                <w:szCs w:val="22"/>
              </w:rPr>
              <w:t xml:space="preserve"> </w:t>
            </w:r>
            <w:r w:rsidRPr="004874BB">
              <w:rPr>
                <w:rFonts w:ascii="Arial Narrow" w:hAnsi="Arial Narrow"/>
                <w:sz w:val="22"/>
                <w:szCs w:val="22"/>
              </w:rPr>
              <w:t>proposed</w:t>
            </w:r>
            <w:r w:rsidR="001F64BA" w:rsidRPr="004874BB">
              <w:rPr>
                <w:rFonts w:ascii="Arial Narrow" w:hAnsi="Arial Narrow"/>
                <w:sz w:val="22"/>
                <w:szCs w:val="22"/>
              </w:rPr>
              <w:t xml:space="preserve"> </w:t>
            </w:r>
            <w:r w:rsidRPr="004874BB">
              <w:rPr>
                <w:rFonts w:ascii="Arial Narrow" w:hAnsi="Arial Narrow"/>
                <w:sz w:val="22"/>
                <w:szCs w:val="22"/>
              </w:rPr>
              <w:t>NWPs.</w:t>
            </w:r>
          </w:p>
        </w:tc>
        <w:tc>
          <w:tcPr>
            <w:tcW w:w="3600" w:type="dxa"/>
            <w:gridSpan w:val="2"/>
          </w:tcPr>
          <w:p w:rsidR="00E638DC" w:rsidRPr="004874BB" w:rsidRDefault="00E638DC" w:rsidP="003D2B20">
            <w:pPr>
              <w:rPr>
                <w:rFonts w:ascii="Arial Narrow" w:hAnsi="Arial Narrow"/>
                <w:sz w:val="22"/>
                <w:szCs w:val="22"/>
              </w:rPr>
            </w:pPr>
          </w:p>
        </w:tc>
        <w:tc>
          <w:tcPr>
            <w:tcW w:w="4163" w:type="dxa"/>
            <w:gridSpan w:val="2"/>
          </w:tcPr>
          <w:p w:rsidR="00E638DC" w:rsidRPr="004874BB" w:rsidRDefault="00E638DC" w:rsidP="00A93C4F">
            <w:pPr>
              <w:rPr>
                <w:rFonts w:ascii="Arial Narrow" w:hAnsi="Arial Narrow"/>
                <w:i/>
                <w:sz w:val="22"/>
                <w:szCs w:val="22"/>
              </w:rPr>
            </w:pPr>
          </w:p>
        </w:tc>
      </w:tr>
      <w:tr w:rsidR="00372C77" w:rsidRPr="00AD4F1E" w:rsidTr="004874BB">
        <w:trPr>
          <w:trHeight w:val="728"/>
        </w:trPr>
        <w:tc>
          <w:tcPr>
            <w:tcW w:w="2610" w:type="dxa"/>
          </w:tcPr>
          <w:p w:rsidR="00372C77" w:rsidRDefault="00372C77" w:rsidP="00741B72">
            <w:pPr>
              <w:rPr>
                <w:rFonts w:ascii="Arial Narrow" w:hAnsi="Arial Narrow"/>
                <w:b/>
                <w:color w:val="C00000"/>
                <w:sz w:val="22"/>
                <w:szCs w:val="22"/>
              </w:rPr>
            </w:pPr>
            <w:r w:rsidRPr="004874BB">
              <w:rPr>
                <w:rFonts w:ascii="Arial Narrow" w:hAnsi="Arial Narrow"/>
                <w:b/>
                <w:color w:val="C00000"/>
                <w:sz w:val="22"/>
                <w:szCs w:val="22"/>
              </w:rPr>
              <w:lastRenderedPageBreak/>
              <w:t>Pre-construction</w:t>
            </w:r>
            <w:r w:rsidR="001F64BA" w:rsidRPr="004874BB">
              <w:rPr>
                <w:rFonts w:ascii="Arial Narrow" w:hAnsi="Arial Narrow"/>
                <w:b/>
                <w:color w:val="C00000"/>
                <w:sz w:val="22"/>
                <w:szCs w:val="22"/>
              </w:rPr>
              <w:t xml:space="preserve"> </w:t>
            </w:r>
            <w:r w:rsidRPr="004874BB">
              <w:rPr>
                <w:rFonts w:ascii="Arial Narrow" w:hAnsi="Arial Narrow"/>
                <w:b/>
                <w:color w:val="C00000"/>
                <w:sz w:val="22"/>
                <w:szCs w:val="22"/>
              </w:rPr>
              <w:t>Notifications</w:t>
            </w:r>
            <w:r w:rsidR="001F64BA" w:rsidRPr="004874BB">
              <w:rPr>
                <w:rFonts w:ascii="Arial Narrow" w:hAnsi="Arial Narrow"/>
                <w:b/>
                <w:color w:val="C00000"/>
                <w:sz w:val="22"/>
                <w:szCs w:val="22"/>
              </w:rPr>
              <w:t xml:space="preserve"> </w:t>
            </w:r>
            <w:r w:rsidRPr="004874BB">
              <w:rPr>
                <w:rFonts w:ascii="Arial Narrow" w:hAnsi="Arial Narrow"/>
                <w:b/>
                <w:color w:val="C00000"/>
                <w:sz w:val="22"/>
                <w:szCs w:val="22"/>
              </w:rPr>
              <w:t>(PCN)</w:t>
            </w:r>
          </w:p>
          <w:p w:rsidR="00C676BD" w:rsidRDefault="00C676BD" w:rsidP="00741B72">
            <w:pPr>
              <w:rPr>
                <w:rFonts w:ascii="Arial Narrow" w:hAnsi="Arial Narrow"/>
                <w:b/>
                <w:color w:val="C00000"/>
                <w:sz w:val="22"/>
                <w:szCs w:val="22"/>
              </w:rPr>
            </w:pPr>
          </w:p>
          <w:p w:rsidR="00C676BD" w:rsidRPr="00C676BD" w:rsidRDefault="00C676BD" w:rsidP="00C676BD">
            <w:pPr>
              <w:rPr>
                <w:rFonts w:ascii="Arial Narrow" w:hAnsi="Arial Narrow"/>
                <w:b/>
                <w:color w:val="C00000"/>
                <w:sz w:val="22"/>
                <w:szCs w:val="22"/>
              </w:rPr>
            </w:pPr>
            <w:r w:rsidRPr="00C676BD">
              <w:rPr>
                <w:rFonts w:ascii="Arial Narrow" w:hAnsi="Arial Narrow"/>
                <w:b/>
                <w:color w:val="C00000"/>
                <w:sz w:val="22"/>
                <w:szCs w:val="22"/>
              </w:rPr>
              <w:t>(See also</w:t>
            </w:r>
            <w:r>
              <w:rPr>
                <w:rFonts w:ascii="Arial Narrow" w:hAnsi="Arial Narrow"/>
                <w:b/>
                <w:color w:val="C00000"/>
                <w:sz w:val="22"/>
                <w:szCs w:val="22"/>
              </w:rPr>
              <w:t xml:space="preserve"> above</w:t>
            </w:r>
            <w:r w:rsidRPr="00C676BD">
              <w:rPr>
                <w:rFonts w:ascii="Arial Narrow" w:hAnsi="Arial Narrow"/>
                <w:b/>
                <w:color w:val="C00000"/>
                <w:sz w:val="22"/>
                <w:szCs w:val="22"/>
              </w:rPr>
              <w:t xml:space="preserve"> “GC 32 – Pre-construction Notification</w:t>
            </w:r>
            <w:r>
              <w:rPr>
                <w:rFonts w:ascii="Arial Narrow" w:hAnsi="Arial Narrow"/>
                <w:b/>
                <w:color w:val="C00000"/>
                <w:sz w:val="22"/>
                <w:szCs w:val="22"/>
              </w:rPr>
              <w:t>.</w:t>
            </w:r>
            <w:r w:rsidRPr="00C676BD">
              <w:rPr>
                <w:rFonts w:ascii="Arial Narrow" w:hAnsi="Arial Narrow"/>
                <w:b/>
                <w:color w:val="C00000"/>
                <w:sz w:val="22"/>
                <w:szCs w:val="22"/>
              </w:rPr>
              <w:t>”)</w:t>
            </w:r>
          </w:p>
        </w:tc>
        <w:tc>
          <w:tcPr>
            <w:tcW w:w="4297" w:type="dxa"/>
          </w:tcPr>
          <w:p w:rsidR="00DA3036" w:rsidRDefault="00DA3036" w:rsidP="00DA3036">
            <w:pPr>
              <w:rPr>
                <w:rFonts w:ascii="Arial Narrow" w:hAnsi="Arial Narrow"/>
                <w:sz w:val="22"/>
                <w:szCs w:val="22"/>
              </w:rPr>
            </w:pPr>
            <w:r w:rsidRPr="00DA3036">
              <w:rPr>
                <w:rFonts w:ascii="Arial Narrow" w:hAnsi="Arial Narrow"/>
                <w:sz w:val="22"/>
                <w:szCs w:val="22"/>
              </w:rPr>
              <w:t>The Corps is seeking comment on</w:t>
            </w:r>
            <w:r>
              <w:rPr>
                <w:rFonts w:ascii="Arial Narrow" w:hAnsi="Arial Narrow"/>
                <w:sz w:val="22"/>
                <w:szCs w:val="22"/>
              </w:rPr>
              <w:t>:</w:t>
            </w:r>
          </w:p>
          <w:p w:rsidR="00DA3036" w:rsidRDefault="00DA3036" w:rsidP="00DA3036">
            <w:pPr>
              <w:pStyle w:val="ListParagraph"/>
              <w:numPr>
                <w:ilvl w:val="0"/>
                <w:numId w:val="17"/>
              </w:numPr>
              <w:rPr>
                <w:rFonts w:ascii="Arial Narrow" w:hAnsi="Arial Narrow"/>
                <w:sz w:val="22"/>
                <w:szCs w:val="22"/>
              </w:rPr>
            </w:pPr>
            <w:r>
              <w:rPr>
                <w:rFonts w:ascii="Arial Narrow" w:hAnsi="Arial Narrow"/>
                <w:sz w:val="22"/>
                <w:szCs w:val="22"/>
              </w:rPr>
              <w:t>C</w:t>
            </w:r>
            <w:r w:rsidRPr="00DA3036">
              <w:rPr>
                <w:rFonts w:ascii="Arial Narrow" w:hAnsi="Arial Narrow"/>
                <w:sz w:val="22"/>
                <w:szCs w:val="22"/>
              </w:rPr>
              <w:t xml:space="preserve">hanging the PCN </w:t>
            </w:r>
            <w:r w:rsidR="005A5E93">
              <w:rPr>
                <w:rFonts w:ascii="Arial Narrow" w:hAnsi="Arial Narrow"/>
                <w:sz w:val="22"/>
                <w:szCs w:val="22"/>
              </w:rPr>
              <w:t>“</w:t>
            </w:r>
            <w:r w:rsidRPr="004874BB">
              <w:rPr>
                <w:rFonts w:ascii="Arial Narrow" w:hAnsi="Arial Narrow"/>
                <w:sz w:val="22"/>
                <w:szCs w:val="22"/>
              </w:rPr>
              <w:t xml:space="preserve">thresholds” for certain NWPs (see above e.g., NWP 33 </w:t>
            </w:r>
            <w:r w:rsidR="00CF548A">
              <w:rPr>
                <w:rFonts w:ascii="Arial Narrow" w:hAnsi="Arial Narrow"/>
                <w:sz w:val="22"/>
                <w:szCs w:val="22"/>
              </w:rPr>
              <w:t>&amp;</w:t>
            </w:r>
            <w:r w:rsidRPr="004874BB">
              <w:rPr>
                <w:rFonts w:ascii="Arial Narrow" w:hAnsi="Arial Narrow"/>
                <w:sz w:val="22"/>
                <w:szCs w:val="22"/>
              </w:rPr>
              <w:t xml:space="preserve"> NWP 45), or perhaps all those NWPs that require PCN</w:t>
            </w:r>
            <w:r>
              <w:rPr>
                <w:rFonts w:ascii="Arial Narrow" w:hAnsi="Arial Narrow"/>
                <w:sz w:val="22"/>
                <w:szCs w:val="22"/>
              </w:rPr>
              <w:t>;</w:t>
            </w:r>
          </w:p>
          <w:p w:rsidR="00DA3036" w:rsidRDefault="00DA3036" w:rsidP="00DA3036">
            <w:pPr>
              <w:pStyle w:val="ListParagraph"/>
              <w:numPr>
                <w:ilvl w:val="0"/>
                <w:numId w:val="17"/>
              </w:numPr>
              <w:rPr>
                <w:rFonts w:ascii="Arial Narrow" w:hAnsi="Arial Narrow"/>
                <w:sz w:val="22"/>
                <w:szCs w:val="22"/>
              </w:rPr>
            </w:pPr>
            <w:r w:rsidRPr="00DA3036">
              <w:rPr>
                <w:rFonts w:ascii="Arial Narrow" w:hAnsi="Arial Narrow"/>
                <w:sz w:val="22"/>
                <w:szCs w:val="22"/>
              </w:rPr>
              <w:t>Eliminat</w:t>
            </w:r>
            <w:r>
              <w:rPr>
                <w:rFonts w:ascii="Arial Narrow" w:hAnsi="Arial Narrow"/>
                <w:sz w:val="22"/>
                <w:szCs w:val="22"/>
              </w:rPr>
              <w:t>ing</w:t>
            </w:r>
            <w:r w:rsidRPr="00DA3036">
              <w:rPr>
                <w:rFonts w:ascii="Arial Narrow" w:hAnsi="Arial Narrow"/>
                <w:sz w:val="22"/>
                <w:szCs w:val="22"/>
              </w:rPr>
              <w:t xml:space="preserve"> the PCN requirement for certain NWPs (see above e.g., NWP 41)</w:t>
            </w:r>
            <w:r>
              <w:rPr>
                <w:rFonts w:ascii="Arial Narrow" w:hAnsi="Arial Narrow"/>
                <w:sz w:val="22"/>
                <w:szCs w:val="22"/>
              </w:rPr>
              <w:t>; and</w:t>
            </w:r>
          </w:p>
          <w:p w:rsidR="00372C77" w:rsidRPr="004874BB" w:rsidRDefault="00DA3036" w:rsidP="00C676BD">
            <w:pPr>
              <w:pStyle w:val="ListParagraph"/>
              <w:numPr>
                <w:ilvl w:val="0"/>
                <w:numId w:val="13"/>
              </w:numPr>
              <w:rPr>
                <w:rFonts w:ascii="Arial Narrow" w:hAnsi="Arial Narrow"/>
                <w:sz w:val="22"/>
                <w:szCs w:val="22"/>
              </w:rPr>
            </w:pPr>
            <w:r>
              <w:rPr>
                <w:rFonts w:ascii="Arial Narrow" w:hAnsi="Arial Narrow"/>
                <w:sz w:val="22"/>
                <w:szCs w:val="22"/>
              </w:rPr>
              <w:t>D</w:t>
            </w:r>
            <w:r w:rsidRPr="004874BB">
              <w:rPr>
                <w:rFonts w:ascii="Arial Narrow" w:hAnsi="Arial Narrow"/>
                <w:sz w:val="22"/>
                <w:szCs w:val="22"/>
              </w:rPr>
              <w:t>evelop</w:t>
            </w:r>
            <w:r>
              <w:rPr>
                <w:rFonts w:ascii="Arial Narrow" w:hAnsi="Arial Narrow"/>
                <w:sz w:val="22"/>
                <w:szCs w:val="22"/>
              </w:rPr>
              <w:t>ing</w:t>
            </w:r>
            <w:r w:rsidRPr="004874BB">
              <w:rPr>
                <w:rFonts w:ascii="Arial Narrow" w:hAnsi="Arial Narrow"/>
                <w:sz w:val="22"/>
                <w:szCs w:val="22"/>
              </w:rPr>
              <w:t xml:space="preserve"> a standard PCN form for use with the 2017 NWPs. </w:t>
            </w:r>
            <w:r w:rsidRPr="00DA3036">
              <w:rPr>
                <w:rFonts w:ascii="Arial Narrow" w:hAnsi="Arial Narrow"/>
                <w:i/>
                <w:sz w:val="22"/>
                <w:szCs w:val="22"/>
              </w:rPr>
              <w:t xml:space="preserve">There will be a separate </w:t>
            </w:r>
            <w:r w:rsidRPr="00DA3036">
              <w:rPr>
                <w:rFonts w:ascii="Arial Narrow" w:hAnsi="Arial Narrow"/>
                <w:sz w:val="22"/>
                <w:szCs w:val="22"/>
              </w:rPr>
              <w:t>Federal Register</w:t>
            </w:r>
            <w:r w:rsidRPr="00DA3036">
              <w:rPr>
                <w:rFonts w:ascii="Arial Narrow" w:hAnsi="Arial Narrow"/>
                <w:i/>
                <w:sz w:val="22"/>
                <w:szCs w:val="22"/>
              </w:rPr>
              <w:t xml:space="preserve"> notice seeking comment on this form.</w:t>
            </w:r>
          </w:p>
        </w:tc>
        <w:tc>
          <w:tcPr>
            <w:tcW w:w="3600" w:type="dxa"/>
            <w:gridSpan w:val="2"/>
          </w:tcPr>
          <w:p w:rsidR="00EA7A59" w:rsidRPr="00EA7A59" w:rsidRDefault="00EA7A59" w:rsidP="00EA7A59">
            <w:pPr>
              <w:rPr>
                <w:rFonts w:ascii="Arial Narrow" w:hAnsi="Arial Narrow"/>
                <w:sz w:val="22"/>
                <w:szCs w:val="22"/>
              </w:rPr>
            </w:pPr>
            <w:r w:rsidRPr="00EA7A59">
              <w:rPr>
                <w:rFonts w:ascii="Arial Narrow" w:hAnsi="Arial Narrow"/>
                <w:sz w:val="22"/>
                <w:szCs w:val="22"/>
              </w:rPr>
              <w:t>The purpose of a PCN is to give</w:t>
            </w:r>
          </w:p>
          <w:p w:rsidR="00EA7A59" w:rsidRPr="00EA7A59" w:rsidRDefault="00EA7A59" w:rsidP="00EA7A59">
            <w:pPr>
              <w:rPr>
                <w:rFonts w:ascii="Arial Narrow" w:hAnsi="Arial Narrow"/>
                <w:sz w:val="22"/>
                <w:szCs w:val="22"/>
              </w:rPr>
            </w:pPr>
            <w:r w:rsidRPr="00EA7A59">
              <w:rPr>
                <w:rFonts w:ascii="Arial Narrow" w:hAnsi="Arial Narrow"/>
                <w:sz w:val="22"/>
                <w:szCs w:val="22"/>
              </w:rPr>
              <w:t>the district engineer an opportunity to</w:t>
            </w:r>
          </w:p>
          <w:p w:rsidR="00EA7A59" w:rsidRPr="00EA7A59" w:rsidRDefault="00EA7A59" w:rsidP="00EA7A59">
            <w:pPr>
              <w:rPr>
                <w:rFonts w:ascii="Arial Narrow" w:hAnsi="Arial Narrow"/>
                <w:sz w:val="22"/>
                <w:szCs w:val="22"/>
              </w:rPr>
            </w:pPr>
            <w:r w:rsidRPr="00EA7A59">
              <w:rPr>
                <w:rFonts w:ascii="Arial Narrow" w:hAnsi="Arial Narrow"/>
                <w:sz w:val="22"/>
                <w:szCs w:val="22"/>
              </w:rPr>
              <w:t>review a proposed NWP activity</w:t>
            </w:r>
          </w:p>
          <w:p w:rsidR="00EA7A59" w:rsidRPr="00EA7A59" w:rsidRDefault="00EA7A59" w:rsidP="00EA7A59">
            <w:pPr>
              <w:rPr>
                <w:rFonts w:ascii="Arial Narrow" w:hAnsi="Arial Narrow"/>
                <w:sz w:val="22"/>
                <w:szCs w:val="22"/>
              </w:rPr>
            </w:pPr>
            <w:r w:rsidRPr="00EA7A59">
              <w:rPr>
                <w:rFonts w:ascii="Arial Narrow" w:hAnsi="Arial Narrow"/>
                <w:sz w:val="22"/>
                <w:szCs w:val="22"/>
              </w:rPr>
              <w:t>(generally 45 days after receipt of a</w:t>
            </w:r>
          </w:p>
          <w:p w:rsidR="00EA7A59" w:rsidRPr="00EA7A59" w:rsidRDefault="00EA7A59" w:rsidP="00EA7A59">
            <w:pPr>
              <w:rPr>
                <w:rFonts w:ascii="Arial Narrow" w:hAnsi="Arial Narrow"/>
                <w:sz w:val="22"/>
                <w:szCs w:val="22"/>
              </w:rPr>
            </w:pPr>
            <w:r w:rsidRPr="00EA7A59">
              <w:rPr>
                <w:rFonts w:ascii="Arial Narrow" w:hAnsi="Arial Narrow"/>
                <w:sz w:val="22"/>
                <w:szCs w:val="22"/>
              </w:rPr>
              <w:t>complete PCN) to ensure that the</w:t>
            </w:r>
          </w:p>
          <w:p w:rsidR="00EA7A59" w:rsidRPr="00EA7A59" w:rsidRDefault="00EA7A59" w:rsidP="00EA7A59">
            <w:pPr>
              <w:rPr>
                <w:rFonts w:ascii="Arial Narrow" w:hAnsi="Arial Narrow"/>
                <w:sz w:val="22"/>
                <w:szCs w:val="22"/>
              </w:rPr>
            </w:pPr>
            <w:r w:rsidRPr="00EA7A59">
              <w:rPr>
                <w:rFonts w:ascii="Arial Narrow" w:hAnsi="Arial Narrow"/>
                <w:sz w:val="22"/>
                <w:szCs w:val="22"/>
              </w:rPr>
              <w:t>proposed activity (</w:t>
            </w:r>
            <w:r w:rsidRPr="00EA7A59">
              <w:rPr>
                <w:rFonts w:ascii="Arial Narrow" w:hAnsi="Arial Narrow"/>
                <w:i/>
                <w:iCs/>
                <w:sz w:val="22"/>
                <w:szCs w:val="22"/>
              </w:rPr>
              <w:t xml:space="preserve">i.e., </w:t>
            </w:r>
            <w:r w:rsidRPr="00EA7A59">
              <w:rPr>
                <w:rFonts w:ascii="Arial Narrow" w:hAnsi="Arial Narrow"/>
                <w:sz w:val="22"/>
                <w:szCs w:val="22"/>
              </w:rPr>
              <w:t>discharges of</w:t>
            </w:r>
          </w:p>
          <w:p w:rsidR="00372C77" w:rsidRPr="004874BB" w:rsidRDefault="00EA7A59" w:rsidP="00EA7A59">
            <w:pPr>
              <w:rPr>
                <w:rFonts w:ascii="Arial Narrow" w:hAnsi="Arial Narrow"/>
                <w:sz w:val="22"/>
                <w:szCs w:val="22"/>
              </w:rPr>
            </w:pPr>
            <w:r w:rsidRPr="00EA7A59">
              <w:rPr>
                <w:rFonts w:ascii="Arial Narrow" w:hAnsi="Arial Narrow"/>
                <w:sz w:val="22"/>
                <w:szCs w:val="22"/>
              </w:rPr>
              <w:t xml:space="preserve">dredged or fill material into </w:t>
            </w:r>
            <w:r>
              <w:rPr>
                <w:rFonts w:ascii="Arial Narrow" w:hAnsi="Arial Narrow"/>
                <w:sz w:val="22"/>
                <w:szCs w:val="22"/>
              </w:rPr>
              <w:t xml:space="preserve">WOTUS </w:t>
            </w:r>
            <w:r w:rsidRPr="00EA7A59">
              <w:rPr>
                <w:rFonts w:ascii="Arial Narrow" w:hAnsi="Arial Narrow"/>
                <w:sz w:val="22"/>
                <w:szCs w:val="22"/>
              </w:rPr>
              <w:t>and/or structures or</w:t>
            </w:r>
            <w:r>
              <w:rPr>
                <w:rFonts w:ascii="Arial Narrow" w:hAnsi="Arial Narrow"/>
                <w:sz w:val="22"/>
                <w:szCs w:val="22"/>
              </w:rPr>
              <w:t xml:space="preserve"> </w:t>
            </w:r>
            <w:r w:rsidRPr="00EA7A59">
              <w:rPr>
                <w:rFonts w:ascii="Arial Narrow" w:hAnsi="Arial Narrow"/>
                <w:sz w:val="22"/>
                <w:szCs w:val="22"/>
              </w:rPr>
              <w:t xml:space="preserve">work in navigable waters) is authorized by </w:t>
            </w:r>
            <w:r>
              <w:rPr>
                <w:rFonts w:ascii="Arial Narrow" w:hAnsi="Arial Narrow"/>
                <w:sz w:val="22"/>
                <w:szCs w:val="22"/>
              </w:rPr>
              <w:t xml:space="preserve">an </w:t>
            </w:r>
            <w:r w:rsidRPr="00EA7A59">
              <w:rPr>
                <w:rFonts w:ascii="Arial Narrow" w:hAnsi="Arial Narrow"/>
                <w:sz w:val="22"/>
                <w:szCs w:val="22"/>
              </w:rPr>
              <w:t>NWP.</w:t>
            </w:r>
          </w:p>
        </w:tc>
        <w:tc>
          <w:tcPr>
            <w:tcW w:w="4163" w:type="dxa"/>
            <w:gridSpan w:val="2"/>
          </w:tcPr>
          <w:p w:rsidR="00372C77" w:rsidRPr="004874BB" w:rsidRDefault="00372C77" w:rsidP="00A93C4F">
            <w:pPr>
              <w:rPr>
                <w:rFonts w:ascii="Arial Narrow" w:hAnsi="Arial Narrow"/>
                <w:i/>
                <w:sz w:val="22"/>
                <w:szCs w:val="22"/>
              </w:rPr>
            </w:pPr>
          </w:p>
        </w:tc>
      </w:tr>
      <w:tr w:rsidR="00372C77" w:rsidRPr="00AD4F1E" w:rsidTr="004874BB">
        <w:trPr>
          <w:trHeight w:val="728"/>
        </w:trPr>
        <w:tc>
          <w:tcPr>
            <w:tcW w:w="2610" w:type="dxa"/>
          </w:tcPr>
          <w:p w:rsidR="00372C77" w:rsidRPr="004874BB" w:rsidRDefault="00372C77" w:rsidP="00741B72">
            <w:pPr>
              <w:rPr>
                <w:rFonts w:ascii="Arial Narrow" w:hAnsi="Arial Narrow"/>
                <w:b/>
                <w:color w:val="C00000"/>
                <w:sz w:val="22"/>
                <w:szCs w:val="22"/>
              </w:rPr>
            </w:pPr>
            <w:r w:rsidRPr="004874BB">
              <w:rPr>
                <w:rFonts w:ascii="Arial Narrow" w:hAnsi="Arial Narrow"/>
                <w:b/>
                <w:color w:val="C00000"/>
                <w:sz w:val="22"/>
                <w:szCs w:val="22"/>
              </w:rPr>
              <w:t>Waivers</w:t>
            </w:r>
          </w:p>
        </w:tc>
        <w:tc>
          <w:tcPr>
            <w:tcW w:w="4297" w:type="dxa"/>
          </w:tcPr>
          <w:p w:rsidR="00372C77" w:rsidRPr="004874BB" w:rsidRDefault="00372C77" w:rsidP="00B46ADF">
            <w:pPr>
              <w:rPr>
                <w:rFonts w:ascii="Arial Narrow" w:hAnsi="Arial Narrow"/>
                <w:sz w:val="22"/>
                <w:szCs w:val="22"/>
              </w:rPr>
            </w:pPr>
            <w:r w:rsidRPr="004874BB">
              <w:rPr>
                <w:rFonts w:ascii="Arial Narrow" w:hAnsi="Arial Narrow"/>
                <w:sz w:val="22"/>
                <w:szCs w:val="22"/>
              </w:rPr>
              <w:t>The</w:t>
            </w:r>
            <w:r w:rsidR="001F64BA" w:rsidRPr="004874BB">
              <w:rPr>
                <w:rFonts w:ascii="Arial Narrow" w:hAnsi="Arial Narrow"/>
                <w:sz w:val="22"/>
                <w:szCs w:val="22"/>
              </w:rPr>
              <w:t xml:space="preserve"> </w:t>
            </w:r>
            <w:r w:rsidRPr="004874BB">
              <w:rPr>
                <w:rFonts w:ascii="Arial Narrow" w:hAnsi="Arial Narrow"/>
                <w:sz w:val="22"/>
                <w:szCs w:val="22"/>
              </w:rPr>
              <w:t>Corps</w:t>
            </w:r>
            <w:r w:rsidR="001F64BA" w:rsidRPr="004874BB">
              <w:rPr>
                <w:rFonts w:ascii="Arial Narrow" w:hAnsi="Arial Narrow"/>
                <w:sz w:val="22"/>
                <w:szCs w:val="22"/>
              </w:rPr>
              <w:t xml:space="preserve"> </w:t>
            </w:r>
            <w:r w:rsidRPr="004874BB">
              <w:rPr>
                <w:rFonts w:ascii="Arial Narrow" w:hAnsi="Arial Narrow"/>
                <w:sz w:val="22"/>
                <w:szCs w:val="22"/>
              </w:rPr>
              <w:t>is</w:t>
            </w:r>
            <w:r w:rsidR="001F64BA" w:rsidRPr="004874BB">
              <w:rPr>
                <w:rFonts w:ascii="Arial Narrow" w:hAnsi="Arial Narrow"/>
                <w:sz w:val="22"/>
                <w:szCs w:val="22"/>
              </w:rPr>
              <w:t xml:space="preserve"> </w:t>
            </w:r>
            <w:r w:rsidR="0074539E" w:rsidRPr="004874BB">
              <w:rPr>
                <w:rFonts w:ascii="Arial Narrow" w:hAnsi="Arial Narrow"/>
                <w:sz w:val="22"/>
                <w:szCs w:val="22"/>
              </w:rPr>
              <w:t>seeking</w:t>
            </w:r>
            <w:r w:rsidR="004874BB">
              <w:rPr>
                <w:rFonts w:ascii="Arial Narrow" w:hAnsi="Arial Narrow"/>
                <w:sz w:val="22"/>
                <w:szCs w:val="22"/>
              </w:rPr>
              <w:t xml:space="preserve"> c</w:t>
            </w:r>
            <w:r w:rsidRPr="004874BB">
              <w:rPr>
                <w:rFonts w:ascii="Arial Narrow" w:hAnsi="Arial Narrow"/>
                <w:sz w:val="22"/>
                <w:szCs w:val="22"/>
              </w:rPr>
              <w:t>omment</w:t>
            </w:r>
            <w:r w:rsidR="001F64BA" w:rsidRPr="004874BB">
              <w:rPr>
                <w:rFonts w:ascii="Arial Narrow" w:hAnsi="Arial Narrow"/>
                <w:sz w:val="22"/>
                <w:szCs w:val="22"/>
              </w:rPr>
              <w:t xml:space="preserve"> </w:t>
            </w:r>
            <w:r w:rsidRPr="004874BB">
              <w:rPr>
                <w:rFonts w:ascii="Arial Narrow" w:hAnsi="Arial Narrow"/>
                <w:sz w:val="22"/>
                <w:szCs w:val="22"/>
              </w:rPr>
              <w:t>on</w:t>
            </w:r>
            <w:r w:rsidR="001F64BA" w:rsidRPr="004874BB">
              <w:rPr>
                <w:rFonts w:ascii="Arial Narrow" w:hAnsi="Arial Narrow"/>
                <w:sz w:val="22"/>
                <w:szCs w:val="22"/>
              </w:rPr>
              <w:t xml:space="preserve"> </w:t>
            </w:r>
            <w:r w:rsidRPr="004874BB">
              <w:rPr>
                <w:rFonts w:ascii="Arial Narrow" w:hAnsi="Arial Narrow"/>
                <w:sz w:val="22"/>
                <w:szCs w:val="22"/>
              </w:rPr>
              <w:t>five</w:t>
            </w:r>
            <w:r w:rsidR="001F64BA" w:rsidRPr="004874BB">
              <w:rPr>
                <w:rFonts w:ascii="Arial Narrow" w:hAnsi="Arial Narrow"/>
                <w:sz w:val="22"/>
                <w:szCs w:val="22"/>
              </w:rPr>
              <w:t xml:space="preserve"> </w:t>
            </w:r>
            <w:r w:rsidRPr="004874BB">
              <w:rPr>
                <w:rFonts w:ascii="Arial Narrow" w:hAnsi="Arial Narrow"/>
                <w:sz w:val="22"/>
                <w:szCs w:val="22"/>
              </w:rPr>
              <w:t>aspects</w:t>
            </w:r>
            <w:r w:rsidR="001F64BA" w:rsidRPr="004874BB">
              <w:rPr>
                <w:rFonts w:ascii="Arial Narrow" w:hAnsi="Arial Narrow"/>
                <w:sz w:val="22"/>
                <w:szCs w:val="22"/>
              </w:rPr>
              <w:t xml:space="preserve"> </w:t>
            </w:r>
            <w:r w:rsidRPr="004874BB">
              <w:rPr>
                <w:rFonts w:ascii="Arial Narrow" w:hAnsi="Arial Narrow"/>
                <w:sz w:val="22"/>
                <w:szCs w:val="22"/>
              </w:rPr>
              <w:t>of</w:t>
            </w:r>
            <w:r w:rsidR="001F64BA" w:rsidRPr="004874BB">
              <w:rPr>
                <w:rFonts w:ascii="Arial Narrow" w:hAnsi="Arial Narrow"/>
                <w:sz w:val="22"/>
                <w:szCs w:val="22"/>
              </w:rPr>
              <w:t xml:space="preserve"> </w:t>
            </w:r>
            <w:r w:rsidRPr="004874BB">
              <w:rPr>
                <w:rFonts w:ascii="Arial Narrow" w:hAnsi="Arial Narrow"/>
                <w:sz w:val="22"/>
                <w:szCs w:val="22"/>
              </w:rPr>
              <w:t>waivers:</w:t>
            </w:r>
            <w:r w:rsidR="001F64BA" w:rsidRPr="004874BB">
              <w:rPr>
                <w:rFonts w:ascii="Arial Narrow" w:hAnsi="Arial Narrow"/>
                <w:sz w:val="22"/>
                <w:szCs w:val="22"/>
              </w:rPr>
              <w:t xml:space="preserve"> </w:t>
            </w:r>
            <w:r w:rsidRPr="004874BB">
              <w:rPr>
                <w:rFonts w:ascii="Arial Narrow" w:hAnsi="Arial Narrow"/>
                <w:sz w:val="22"/>
                <w:szCs w:val="22"/>
              </w:rPr>
              <w:t>(1)</w:t>
            </w:r>
            <w:r w:rsidR="001F64BA" w:rsidRPr="004874BB">
              <w:rPr>
                <w:rFonts w:ascii="Arial Narrow" w:hAnsi="Arial Narrow"/>
                <w:sz w:val="22"/>
                <w:szCs w:val="22"/>
              </w:rPr>
              <w:t xml:space="preserve"> </w:t>
            </w:r>
            <w:r w:rsidRPr="004874BB">
              <w:rPr>
                <w:rFonts w:ascii="Arial Narrow" w:hAnsi="Arial Narrow"/>
                <w:sz w:val="22"/>
                <w:szCs w:val="22"/>
              </w:rPr>
              <w:t>making</w:t>
            </w:r>
            <w:r w:rsidR="001F64BA" w:rsidRPr="004874BB">
              <w:rPr>
                <w:rFonts w:ascii="Arial Narrow" w:hAnsi="Arial Narrow"/>
                <w:sz w:val="22"/>
                <w:szCs w:val="22"/>
              </w:rPr>
              <w:t xml:space="preserve"> </w:t>
            </w:r>
            <w:r w:rsidRPr="004874BB">
              <w:rPr>
                <w:rFonts w:ascii="Arial Narrow" w:hAnsi="Arial Narrow"/>
                <w:sz w:val="22"/>
                <w:szCs w:val="22"/>
              </w:rPr>
              <w:t>changes</w:t>
            </w:r>
            <w:r w:rsidR="001F64BA" w:rsidRPr="004874BB">
              <w:rPr>
                <w:rFonts w:ascii="Arial Narrow" w:hAnsi="Arial Narrow"/>
                <w:sz w:val="22"/>
                <w:szCs w:val="22"/>
              </w:rPr>
              <w:t xml:space="preserve"> </w:t>
            </w:r>
            <w:r w:rsidRPr="004874BB">
              <w:rPr>
                <w:rFonts w:ascii="Arial Narrow" w:hAnsi="Arial Narrow"/>
                <w:sz w:val="22"/>
                <w:szCs w:val="22"/>
              </w:rPr>
              <w:t>to</w:t>
            </w:r>
            <w:r w:rsidR="001F64BA" w:rsidRPr="004874BB">
              <w:rPr>
                <w:rFonts w:ascii="Arial Narrow" w:hAnsi="Arial Narrow"/>
                <w:sz w:val="22"/>
                <w:szCs w:val="22"/>
              </w:rPr>
              <w:t xml:space="preserve"> </w:t>
            </w:r>
            <w:r w:rsidRPr="004874BB">
              <w:rPr>
                <w:rFonts w:ascii="Arial Narrow" w:hAnsi="Arial Narrow"/>
                <w:sz w:val="22"/>
                <w:szCs w:val="22"/>
              </w:rPr>
              <w:t>the</w:t>
            </w:r>
            <w:r w:rsidR="001F64BA" w:rsidRPr="004874BB">
              <w:rPr>
                <w:rFonts w:ascii="Arial Narrow" w:hAnsi="Arial Narrow"/>
                <w:sz w:val="22"/>
                <w:szCs w:val="22"/>
              </w:rPr>
              <w:t xml:space="preserve"> </w:t>
            </w:r>
            <w:r w:rsidRPr="004874BB">
              <w:rPr>
                <w:rFonts w:ascii="Arial Narrow" w:hAnsi="Arial Narrow"/>
                <w:sz w:val="22"/>
                <w:szCs w:val="22"/>
              </w:rPr>
              <w:t>numeric</w:t>
            </w:r>
            <w:r w:rsidR="001F64BA" w:rsidRPr="004874BB">
              <w:rPr>
                <w:rFonts w:ascii="Arial Narrow" w:hAnsi="Arial Narrow"/>
                <w:sz w:val="22"/>
                <w:szCs w:val="22"/>
              </w:rPr>
              <w:t xml:space="preserve"> </w:t>
            </w:r>
            <w:r w:rsidRPr="004874BB">
              <w:rPr>
                <w:rFonts w:ascii="Arial Narrow" w:hAnsi="Arial Narrow"/>
                <w:sz w:val="22"/>
                <w:szCs w:val="22"/>
              </w:rPr>
              <w:t>limits</w:t>
            </w:r>
            <w:r w:rsidR="001F64BA" w:rsidRPr="004874BB">
              <w:rPr>
                <w:rFonts w:ascii="Arial Narrow" w:hAnsi="Arial Narrow"/>
                <w:sz w:val="22"/>
                <w:szCs w:val="22"/>
              </w:rPr>
              <w:t xml:space="preserve"> </w:t>
            </w:r>
            <w:r w:rsidRPr="004874BB">
              <w:rPr>
                <w:rFonts w:ascii="Arial Narrow" w:hAnsi="Arial Narrow"/>
                <w:sz w:val="22"/>
                <w:szCs w:val="22"/>
              </w:rPr>
              <w:t>that</w:t>
            </w:r>
            <w:r w:rsidR="001F64BA" w:rsidRPr="004874BB">
              <w:rPr>
                <w:rFonts w:ascii="Arial Narrow" w:hAnsi="Arial Narrow"/>
                <w:sz w:val="22"/>
                <w:szCs w:val="22"/>
              </w:rPr>
              <w:t xml:space="preserve"> </w:t>
            </w:r>
            <w:r w:rsidRPr="004874BB">
              <w:rPr>
                <w:rFonts w:ascii="Arial Narrow" w:hAnsi="Arial Narrow"/>
                <w:sz w:val="22"/>
                <w:szCs w:val="22"/>
              </w:rPr>
              <w:t>can</w:t>
            </w:r>
            <w:r w:rsidR="001F64BA" w:rsidRPr="004874BB">
              <w:rPr>
                <w:rFonts w:ascii="Arial Narrow" w:hAnsi="Arial Narrow"/>
                <w:sz w:val="22"/>
                <w:szCs w:val="22"/>
              </w:rPr>
              <w:t xml:space="preserve"> </w:t>
            </w:r>
            <w:r w:rsidRPr="004874BB">
              <w:rPr>
                <w:rFonts w:ascii="Arial Narrow" w:hAnsi="Arial Narrow"/>
                <w:sz w:val="22"/>
                <w:szCs w:val="22"/>
              </w:rPr>
              <w:t>be</w:t>
            </w:r>
            <w:r w:rsidR="001F64BA" w:rsidRPr="004874BB">
              <w:rPr>
                <w:rFonts w:ascii="Arial Narrow" w:hAnsi="Arial Narrow"/>
                <w:sz w:val="22"/>
                <w:szCs w:val="22"/>
              </w:rPr>
              <w:t xml:space="preserve"> </w:t>
            </w:r>
            <w:r w:rsidRPr="004874BB">
              <w:rPr>
                <w:rFonts w:ascii="Arial Narrow" w:hAnsi="Arial Narrow"/>
                <w:sz w:val="22"/>
                <w:szCs w:val="22"/>
              </w:rPr>
              <w:t>waived;</w:t>
            </w:r>
            <w:r w:rsidR="001F64BA" w:rsidRPr="004874BB">
              <w:rPr>
                <w:rFonts w:ascii="Arial Narrow" w:hAnsi="Arial Narrow"/>
                <w:sz w:val="22"/>
                <w:szCs w:val="22"/>
              </w:rPr>
              <w:t xml:space="preserve"> </w:t>
            </w:r>
            <w:r w:rsidRPr="004874BB">
              <w:rPr>
                <w:rFonts w:ascii="Arial Narrow" w:hAnsi="Arial Narrow"/>
                <w:sz w:val="22"/>
                <w:szCs w:val="22"/>
              </w:rPr>
              <w:t>(</w:t>
            </w:r>
            <w:r w:rsidR="00B46ADF">
              <w:rPr>
                <w:rFonts w:ascii="Arial Narrow" w:hAnsi="Arial Narrow"/>
                <w:sz w:val="22"/>
                <w:szCs w:val="22"/>
              </w:rPr>
              <w:t>2</w:t>
            </w:r>
            <w:r w:rsidRPr="004874BB">
              <w:rPr>
                <w:rFonts w:ascii="Arial Narrow" w:hAnsi="Arial Narrow"/>
                <w:sz w:val="22"/>
                <w:szCs w:val="22"/>
              </w:rPr>
              <w:t>)</w:t>
            </w:r>
            <w:r w:rsidR="001F64BA" w:rsidRPr="004874BB">
              <w:rPr>
                <w:rFonts w:ascii="Arial Narrow" w:hAnsi="Arial Narrow"/>
                <w:sz w:val="22"/>
                <w:szCs w:val="22"/>
              </w:rPr>
              <w:t xml:space="preserve"> </w:t>
            </w:r>
            <w:r w:rsidRPr="004874BB">
              <w:rPr>
                <w:rFonts w:ascii="Arial Narrow" w:hAnsi="Arial Narrow"/>
                <w:sz w:val="22"/>
                <w:szCs w:val="22"/>
              </w:rPr>
              <w:t>whether</w:t>
            </w:r>
            <w:r w:rsidR="001F64BA" w:rsidRPr="004874BB">
              <w:rPr>
                <w:rFonts w:ascii="Arial Narrow" w:hAnsi="Arial Narrow"/>
                <w:sz w:val="22"/>
                <w:szCs w:val="22"/>
              </w:rPr>
              <w:t xml:space="preserve"> </w:t>
            </w:r>
            <w:r w:rsidRPr="004874BB">
              <w:rPr>
                <w:rFonts w:ascii="Arial Narrow" w:hAnsi="Arial Narrow"/>
                <w:sz w:val="22"/>
                <w:szCs w:val="22"/>
              </w:rPr>
              <w:t>to</w:t>
            </w:r>
            <w:r w:rsidR="001F64BA" w:rsidRPr="004874BB">
              <w:rPr>
                <w:rFonts w:ascii="Arial Narrow" w:hAnsi="Arial Narrow"/>
                <w:sz w:val="22"/>
                <w:szCs w:val="22"/>
              </w:rPr>
              <w:t xml:space="preserve"> </w:t>
            </w:r>
            <w:r w:rsidRPr="004874BB">
              <w:rPr>
                <w:rFonts w:ascii="Arial Narrow" w:hAnsi="Arial Narrow"/>
                <w:sz w:val="22"/>
                <w:szCs w:val="22"/>
              </w:rPr>
              <w:t>retain</w:t>
            </w:r>
            <w:r w:rsidR="001F64BA" w:rsidRPr="004874BB">
              <w:rPr>
                <w:rFonts w:ascii="Arial Narrow" w:hAnsi="Arial Narrow"/>
                <w:sz w:val="22"/>
                <w:szCs w:val="22"/>
              </w:rPr>
              <w:t xml:space="preserve"> </w:t>
            </w:r>
            <w:r w:rsidRPr="004874BB">
              <w:rPr>
                <w:rFonts w:ascii="Arial Narrow" w:hAnsi="Arial Narrow"/>
                <w:sz w:val="22"/>
                <w:szCs w:val="22"/>
              </w:rPr>
              <w:t>the</w:t>
            </w:r>
            <w:r w:rsidR="001F64BA" w:rsidRPr="004874BB">
              <w:rPr>
                <w:rFonts w:ascii="Arial Narrow" w:hAnsi="Arial Narrow"/>
                <w:sz w:val="22"/>
                <w:szCs w:val="22"/>
              </w:rPr>
              <w:t xml:space="preserve"> </w:t>
            </w:r>
            <w:r w:rsidRPr="004874BB">
              <w:rPr>
                <w:rFonts w:ascii="Arial Narrow" w:hAnsi="Arial Narrow"/>
                <w:sz w:val="22"/>
                <w:szCs w:val="22"/>
              </w:rPr>
              <w:t>authority</w:t>
            </w:r>
            <w:r w:rsidR="001F64BA" w:rsidRPr="004874BB">
              <w:rPr>
                <w:rFonts w:ascii="Arial Narrow" w:hAnsi="Arial Narrow"/>
                <w:sz w:val="22"/>
                <w:szCs w:val="22"/>
              </w:rPr>
              <w:t xml:space="preserve"> </w:t>
            </w:r>
            <w:r w:rsidRPr="004874BB">
              <w:rPr>
                <w:rFonts w:ascii="Arial Narrow" w:hAnsi="Arial Narrow"/>
                <w:sz w:val="22"/>
                <w:szCs w:val="22"/>
              </w:rPr>
              <w:t>of</w:t>
            </w:r>
            <w:r w:rsidR="001F64BA" w:rsidRPr="004874BB">
              <w:rPr>
                <w:rFonts w:ascii="Arial Narrow" w:hAnsi="Arial Narrow"/>
                <w:sz w:val="22"/>
                <w:szCs w:val="22"/>
              </w:rPr>
              <w:t xml:space="preserve"> </w:t>
            </w:r>
            <w:r w:rsidRPr="004874BB">
              <w:rPr>
                <w:rFonts w:ascii="Arial Narrow" w:hAnsi="Arial Narrow"/>
                <w:sz w:val="22"/>
                <w:szCs w:val="22"/>
              </w:rPr>
              <w:t>the</w:t>
            </w:r>
            <w:r w:rsidR="001F64BA" w:rsidRPr="004874BB">
              <w:rPr>
                <w:rFonts w:ascii="Arial Narrow" w:hAnsi="Arial Narrow"/>
                <w:sz w:val="22"/>
                <w:szCs w:val="22"/>
              </w:rPr>
              <w:t xml:space="preserve"> </w:t>
            </w:r>
            <w:r w:rsidRPr="004874BB">
              <w:rPr>
                <w:rFonts w:ascii="Arial Narrow" w:hAnsi="Arial Narrow"/>
                <w:sz w:val="22"/>
                <w:szCs w:val="22"/>
              </w:rPr>
              <w:t>district</w:t>
            </w:r>
            <w:r w:rsidR="001F64BA" w:rsidRPr="004874BB">
              <w:rPr>
                <w:rFonts w:ascii="Arial Narrow" w:hAnsi="Arial Narrow"/>
                <w:sz w:val="22"/>
                <w:szCs w:val="22"/>
              </w:rPr>
              <w:t xml:space="preserve"> </w:t>
            </w:r>
            <w:r w:rsidRPr="004874BB">
              <w:rPr>
                <w:rFonts w:ascii="Arial Narrow" w:hAnsi="Arial Narrow"/>
                <w:sz w:val="22"/>
                <w:szCs w:val="22"/>
              </w:rPr>
              <w:t>engineers</w:t>
            </w:r>
            <w:r w:rsidR="001F64BA" w:rsidRPr="004874BB">
              <w:rPr>
                <w:rFonts w:ascii="Arial Narrow" w:hAnsi="Arial Narrow"/>
                <w:sz w:val="22"/>
                <w:szCs w:val="22"/>
              </w:rPr>
              <w:t xml:space="preserve"> </w:t>
            </w:r>
            <w:r w:rsidRPr="004874BB">
              <w:rPr>
                <w:rFonts w:ascii="Arial Narrow" w:hAnsi="Arial Narrow"/>
                <w:sz w:val="22"/>
                <w:szCs w:val="22"/>
              </w:rPr>
              <w:t>to</w:t>
            </w:r>
            <w:r w:rsidR="001F64BA" w:rsidRPr="004874BB">
              <w:rPr>
                <w:rFonts w:ascii="Arial Narrow" w:hAnsi="Arial Narrow"/>
                <w:sz w:val="22"/>
                <w:szCs w:val="22"/>
              </w:rPr>
              <w:t xml:space="preserve"> </w:t>
            </w:r>
            <w:r w:rsidRPr="004874BB">
              <w:rPr>
                <w:rFonts w:ascii="Arial Narrow" w:hAnsi="Arial Narrow"/>
                <w:sz w:val="22"/>
                <w:szCs w:val="22"/>
              </w:rPr>
              <w:t>issue</w:t>
            </w:r>
            <w:r w:rsidR="001F64BA" w:rsidRPr="004874BB">
              <w:rPr>
                <w:rFonts w:ascii="Arial Narrow" w:hAnsi="Arial Narrow"/>
                <w:sz w:val="22"/>
                <w:szCs w:val="22"/>
              </w:rPr>
              <w:t xml:space="preserve"> </w:t>
            </w:r>
            <w:r w:rsidRPr="004874BB">
              <w:rPr>
                <w:rFonts w:ascii="Arial Narrow" w:hAnsi="Arial Narrow"/>
                <w:sz w:val="22"/>
                <w:szCs w:val="22"/>
              </w:rPr>
              <w:t>activity-specific</w:t>
            </w:r>
            <w:r w:rsidR="001F64BA" w:rsidRPr="004874BB">
              <w:rPr>
                <w:rFonts w:ascii="Arial Narrow" w:hAnsi="Arial Narrow"/>
                <w:sz w:val="22"/>
                <w:szCs w:val="22"/>
              </w:rPr>
              <w:t xml:space="preserve"> </w:t>
            </w:r>
            <w:r w:rsidRPr="004874BB">
              <w:rPr>
                <w:rFonts w:ascii="Arial Narrow" w:hAnsi="Arial Narrow"/>
                <w:sz w:val="22"/>
                <w:szCs w:val="22"/>
              </w:rPr>
              <w:t>waivers</w:t>
            </w:r>
            <w:r w:rsidR="001F64BA" w:rsidRPr="004874BB">
              <w:rPr>
                <w:rFonts w:ascii="Arial Narrow" w:hAnsi="Arial Narrow"/>
                <w:sz w:val="22"/>
                <w:szCs w:val="22"/>
              </w:rPr>
              <w:t xml:space="preserve"> </w:t>
            </w:r>
            <w:r w:rsidRPr="004874BB">
              <w:rPr>
                <w:rFonts w:ascii="Arial Narrow" w:hAnsi="Arial Narrow"/>
                <w:sz w:val="22"/>
                <w:szCs w:val="22"/>
              </w:rPr>
              <w:t>on</w:t>
            </w:r>
            <w:r w:rsidR="001F64BA" w:rsidRPr="004874BB">
              <w:rPr>
                <w:rFonts w:ascii="Arial Narrow" w:hAnsi="Arial Narrow"/>
                <w:sz w:val="22"/>
                <w:szCs w:val="22"/>
              </w:rPr>
              <w:t xml:space="preserve"> </w:t>
            </w:r>
            <w:r w:rsidRPr="004874BB">
              <w:rPr>
                <w:rFonts w:ascii="Arial Narrow" w:hAnsi="Arial Narrow"/>
                <w:sz w:val="22"/>
                <w:szCs w:val="22"/>
              </w:rPr>
              <w:t>certain</w:t>
            </w:r>
            <w:r w:rsidR="001F64BA" w:rsidRPr="004874BB">
              <w:rPr>
                <w:rFonts w:ascii="Arial Narrow" w:hAnsi="Arial Narrow"/>
                <w:sz w:val="22"/>
                <w:szCs w:val="22"/>
              </w:rPr>
              <w:t xml:space="preserve"> </w:t>
            </w:r>
            <w:r w:rsidRPr="004874BB">
              <w:rPr>
                <w:rFonts w:ascii="Arial Narrow" w:hAnsi="Arial Narrow"/>
                <w:sz w:val="22"/>
                <w:szCs w:val="22"/>
              </w:rPr>
              <w:t>NWP</w:t>
            </w:r>
            <w:r w:rsidR="001F64BA" w:rsidRPr="004874BB">
              <w:rPr>
                <w:rFonts w:ascii="Arial Narrow" w:hAnsi="Arial Narrow"/>
                <w:sz w:val="22"/>
                <w:szCs w:val="22"/>
              </w:rPr>
              <w:t xml:space="preserve"> </w:t>
            </w:r>
            <w:r w:rsidRPr="004874BB">
              <w:rPr>
                <w:rFonts w:ascii="Arial Narrow" w:hAnsi="Arial Narrow"/>
                <w:sz w:val="22"/>
                <w:szCs w:val="22"/>
              </w:rPr>
              <w:t>limits;</w:t>
            </w:r>
            <w:r w:rsidR="001F64BA" w:rsidRPr="004874BB">
              <w:rPr>
                <w:rFonts w:ascii="Arial Narrow" w:hAnsi="Arial Narrow"/>
                <w:sz w:val="22"/>
                <w:szCs w:val="22"/>
              </w:rPr>
              <w:t xml:space="preserve"> </w:t>
            </w:r>
            <w:r w:rsidRPr="004874BB">
              <w:rPr>
                <w:rFonts w:ascii="Arial Narrow" w:hAnsi="Arial Narrow"/>
                <w:sz w:val="22"/>
                <w:szCs w:val="22"/>
              </w:rPr>
              <w:t>(3)</w:t>
            </w:r>
            <w:r w:rsidR="001F64BA" w:rsidRPr="004874BB">
              <w:rPr>
                <w:rFonts w:ascii="Arial Narrow" w:hAnsi="Arial Narrow"/>
                <w:sz w:val="22"/>
                <w:szCs w:val="22"/>
              </w:rPr>
              <w:t xml:space="preserve"> </w:t>
            </w:r>
            <w:r w:rsidRPr="004874BB">
              <w:rPr>
                <w:rFonts w:ascii="Arial Narrow" w:hAnsi="Arial Narrow"/>
                <w:sz w:val="22"/>
                <w:szCs w:val="22"/>
              </w:rPr>
              <w:t>whether</w:t>
            </w:r>
            <w:r w:rsidR="001F64BA" w:rsidRPr="004874BB">
              <w:rPr>
                <w:rFonts w:ascii="Arial Narrow" w:hAnsi="Arial Narrow"/>
                <w:sz w:val="22"/>
                <w:szCs w:val="22"/>
              </w:rPr>
              <w:t xml:space="preserve"> </w:t>
            </w:r>
            <w:r w:rsidRPr="004874BB">
              <w:rPr>
                <w:rFonts w:ascii="Arial Narrow" w:hAnsi="Arial Narrow"/>
                <w:sz w:val="22"/>
                <w:szCs w:val="22"/>
              </w:rPr>
              <w:t>to</w:t>
            </w:r>
            <w:r w:rsidR="001F64BA" w:rsidRPr="004874BB">
              <w:rPr>
                <w:rFonts w:ascii="Arial Narrow" w:hAnsi="Arial Narrow"/>
                <w:sz w:val="22"/>
                <w:szCs w:val="22"/>
              </w:rPr>
              <w:t xml:space="preserve"> </w:t>
            </w:r>
            <w:r w:rsidRPr="004874BB">
              <w:rPr>
                <w:rFonts w:ascii="Arial Narrow" w:hAnsi="Arial Narrow"/>
                <w:sz w:val="22"/>
                <w:szCs w:val="22"/>
              </w:rPr>
              <w:t>impose</w:t>
            </w:r>
            <w:r w:rsidR="001F64BA" w:rsidRPr="004874BB">
              <w:rPr>
                <w:rFonts w:ascii="Arial Narrow" w:hAnsi="Arial Narrow"/>
                <w:sz w:val="22"/>
                <w:szCs w:val="22"/>
              </w:rPr>
              <w:t xml:space="preserve"> </w:t>
            </w:r>
            <w:r w:rsidRPr="004874BB">
              <w:rPr>
                <w:rFonts w:ascii="Arial Narrow" w:hAnsi="Arial Narrow"/>
                <w:sz w:val="22"/>
                <w:szCs w:val="22"/>
              </w:rPr>
              <w:t>a</w:t>
            </w:r>
            <w:r w:rsidR="001F64BA" w:rsidRPr="004874BB">
              <w:rPr>
                <w:rFonts w:ascii="Arial Narrow" w:hAnsi="Arial Narrow"/>
                <w:sz w:val="22"/>
                <w:szCs w:val="22"/>
              </w:rPr>
              <w:t xml:space="preserve"> </w:t>
            </w:r>
            <w:r w:rsidRPr="004874BB">
              <w:rPr>
                <w:rFonts w:ascii="Arial Narrow" w:hAnsi="Arial Narrow"/>
                <w:sz w:val="22"/>
                <w:szCs w:val="22"/>
              </w:rPr>
              <w:t>linear</w:t>
            </w:r>
            <w:r w:rsidR="001F64BA" w:rsidRPr="004874BB">
              <w:rPr>
                <w:rFonts w:ascii="Arial Narrow" w:hAnsi="Arial Narrow"/>
                <w:sz w:val="22"/>
                <w:szCs w:val="22"/>
              </w:rPr>
              <w:t xml:space="preserve"> </w:t>
            </w:r>
            <w:r w:rsidRPr="004874BB">
              <w:rPr>
                <w:rFonts w:ascii="Arial Narrow" w:hAnsi="Arial Narrow"/>
                <w:sz w:val="22"/>
                <w:szCs w:val="22"/>
              </w:rPr>
              <w:t>foot</w:t>
            </w:r>
            <w:r w:rsidR="001F64BA" w:rsidRPr="004874BB">
              <w:rPr>
                <w:rFonts w:ascii="Arial Narrow" w:hAnsi="Arial Narrow"/>
                <w:sz w:val="22"/>
                <w:szCs w:val="22"/>
              </w:rPr>
              <w:t xml:space="preserve"> </w:t>
            </w:r>
            <w:r w:rsidRPr="004874BB">
              <w:rPr>
                <w:rFonts w:ascii="Arial Narrow" w:hAnsi="Arial Narrow"/>
                <w:sz w:val="22"/>
                <w:szCs w:val="22"/>
              </w:rPr>
              <w:t>cap</w:t>
            </w:r>
            <w:r w:rsidR="001F64BA" w:rsidRPr="004874BB">
              <w:rPr>
                <w:rFonts w:ascii="Arial Narrow" w:hAnsi="Arial Narrow"/>
                <w:sz w:val="22"/>
                <w:szCs w:val="22"/>
              </w:rPr>
              <w:t xml:space="preserve"> </w:t>
            </w:r>
            <w:r w:rsidRPr="004874BB">
              <w:rPr>
                <w:rFonts w:ascii="Arial Narrow" w:hAnsi="Arial Narrow"/>
                <w:sz w:val="22"/>
                <w:szCs w:val="22"/>
              </w:rPr>
              <w:t>on</w:t>
            </w:r>
            <w:r w:rsidR="001F64BA" w:rsidRPr="004874BB">
              <w:rPr>
                <w:rFonts w:ascii="Arial Narrow" w:hAnsi="Arial Narrow"/>
                <w:sz w:val="22"/>
                <w:szCs w:val="22"/>
              </w:rPr>
              <w:t xml:space="preserve"> </w:t>
            </w:r>
            <w:r w:rsidRPr="004874BB">
              <w:rPr>
                <w:rFonts w:ascii="Arial Narrow" w:hAnsi="Arial Narrow"/>
                <w:sz w:val="22"/>
                <w:szCs w:val="22"/>
              </w:rPr>
              <w:t>certain</w:t>
            </w:r>
            <w:r w:rsidR="001F64BA" w:rsidRPr="004874BB">
              <w:rPr>
                <w:rFonts w:ascii="Arial Narrow" w:hAnsi="Arial Narrow"/>
                <w:sz w:val="22"/>
                <w:szCs w:val="22"/>
              </w:rPr>
              <w:t xml:space="preserve"> </w:t>
            </w:r>
            <w:r w:rsidRPr="004874BB">
              <w:rPr>
                <w:rFonts w:ascii="Arial Narrow" w:hAnsi="Arial Narrow"/>
                <w:sz w:val="22"/>
                <w:szCs w:val="22"/>
              </w:rPr>
              <w:t>waivers;</w:t>
            </w:r>
            <w:r w:rsidR="001F64BA" w:rsidRPr="004874BB">
              <w:rPr>
                <w:rFonts w:ascii="Arial Narrow" w:hAnsi="Arial Narrow"/>
                <w:sz w:val="22"/>
                <w:szCs w:val="22"/>
              </w:rPr>
              <w:t xml:space="preserve"> </w:t>
            </w:r>
            <w:r w:rsidRPr="004874BB">
              <w:rPr>
                <w:rFonts w:ascii="Arial Narrow" w:hAnsi="Arial Narrow"/>
                <w:sz w:val="22"/>
                <w:szCs w:val="22"/>
              </w:rPr>
              <w:t>(4)</w:t>
            </w:r>
            <w:r w:rsidR="001F64BA" w:rsidRPr="004874BB">
              <w:rPr>
                <w:rFonts w:ascii="Arial Narrow" w:hAnsi="Arial Narrow"/>
                <w:sz w:val="22"/>
                <w:szCs w:val="22"/>
              </w:rPr>
              <w:t xml:space="preserve"> </w:t>
            </w:r>
            <w:r w:rsidRPr="004874BB">
              <w:rPr>
                <w:rFonts w:ascii="Arial Narrow" w:hAnsi="Arial Narrow"/>
                <w:sz w:val="22"/>
                <w:szCs w:val="22"/>
              </w:rPr>
              <w:t>whether</w:t>
            </w:r>
            <w:r w:rsidR="001F64BA" w:rsidRPr="004874BB">
              <w:rPr>
                <w:rFonts w:ascii="Arial Narrow" w:hAnsi="Arial Narrow"/>
                <w:sz w:val="22"/>
                <w:szCs w:val="22"/>
              </w:rPr>
              <w:t xml:space="preserve"> </w:t>
            </w:r>
            <w:r w:rsidRPr="004874BB">
              <w:rPr>
                <w:rFonts w:ascii="Arial Narrow" w:hAnsi="Arial Narrow"/>
                <w:sz w:val="22"/>
                <w:szCs w:val="22"/>
              </w:rPr>
              <w:t>to</w:t>
            </w:r>
            <w:r w:rsidR="001F64BA" w:rsidRPr="004874BB">
              <w:rPr>
                <w:rFonts w:ascii="Arial Narrow" w:hAnsi="Arial Narrow"/>
                <w:sz w:val="22"/>
                <w:szCs w:val="22"/>
              </w:rPr>
              <w:t xml:space="preserve"> </w:t>
            </w:r>
            <w:r w:rsidRPr="004874BB">
              <w:rPr>
                <w:rFonts w:ascii="Arial Narrow" w:hAnsi="Arial Narrow"/>
                <w:sz w:val="22"/>
                <w:szCs w:val="22"/>
              </w:rPr>
              <w:t>impose</w:t>
            </w:r>
            <w:r w:rsidR="001F64BA" w:rsidRPr="004874BB">
              <w:rPr>
                <w:rFonts w:ascii="Arial Narrow" w:hAnsi="Arial Narrow"/>
                <w:sz w:val="22"/>
                <w:szCs w:val="22"/>
              </w:rPr>
              <w:t xml:space="preserve"> </w:t>
            </w:r>
            <w:r w:rsidRPr="004874BB">
              <w:rPr>
                <w:rFonts w:ascii="Arial Narrow" w:hAnsi="Arial Narrow"/>
                <w:sz w:val="22"/>
                <w:szCs w:val="22"/>
              </w:rPr>
              <w:t>a</w:t>
            </w:r>
            <w:r w:rsidR="001F64BA" w:rsidRPr="004874BB">
              <w:rPr>
                <w:rFonts w:ascii="Arial Narrow" w:hAnsi="Arial Narrow"/>
                <w:sz w:val="22"/>
                <w:szCs w:val="22"/>
              </w:rPr>
              <w:t xml:space="preserve"> </w:t>
            </w:r>
            <w:r w:rsidRPr="004874BB">
              <w:rPr>
                <w:rFonts w:ascii="Arial Narrow" w:hAnsi="Arial Narrow"/>
                <w:sz w:val="22"/>
                <w:szCs w:val="22"/>
              </w:rPr>
              <w:t>linear</w:t>
            </w:r>
            <w:r w:rsidR="001F64BA" w:rsidRPr="004874BB">
              <w:rPr>
                <w:rFonts w:ascii="Arial Narrow" w:hAnsi="Arial Narrow"/>
                <w:sz w:val="22"/>
                <w:szCs w:val="22"/>
              </w:rPr>
              <w:t xml:space="preserve"> </w:t>
            </w:r>
            <w:r w:rsidRPr="004874BB">
              <w:rPr>
                <w:rFonts w:ascii="Arial Narrow" w:hAnsi="Arial Narrow"/>
                <w:sz w:val="22"/>
                <w:szCs w:val="22"/>
              </w:rPr>
              <w:t>foot</w:t>
            </w:r>
            <w:r w:rsidR="001F64BA" w:rsidRPr="004874BB">
              <w:rPr>
                <w:rFonts w:ascii="Arial Narrow" w:hAnsi="Arial Narrow"/>
                <w:sz w:val="22"/>
                <w:szCs w:val="22"/>
              </w:rPr>
              <w:t xml:space="preserve"> </w:t>
            </w:r>
            <w:r w:rsidRPr="004874BB">
              <w:rPr>
                <w:rFonts w:ascii="Arial Narrow" w:hAnsi="Arial Narrow"/>
                <w:sz w:val="22"/>
                <w:szCs w:val="22"/>
              </w:rPr>
              <w:t>cap</w:t>
            </w:r>
            <w:r w:rsidR="001F64BA" w:rsidRPr="004874BB">
              <w:rPr>
                <w:rFonts w:ascii="Arial Narrow" w:hAnsi="Arial Narrow"/>
                <w:sz w:val="22"/>
                <w:szCs w:val="22"/>
              </w:rPr>
              <w:t xml:space="preserve"> </w:t>
            </w:r>
            <w:r w:rsidRPr="004874BB">
              <w:rPr>
                <w:rFonts w:ascii="Arial Narrow" w:hAnsi="Arial Narrow"/>
                <w:sz w:val="22"/>
                <w:szCs w:val="22"/>
              </w:rPr>
              <w:t>on</w:t>
            </w:r>
            <w:r w:rsidR="001F64BA" w:rsidRPr="004874BB">
              <w:rPr>
                <w:rFonts w:ascii="Arial Narrow" w:hAnsi="Arial Narrow"/>
                <w:sz w:val="22"/>
                <w:szCs w:val="22"/>
              </w:rPr>
              <w:t xml:space="preserve"> </w:t>
            </w:r>
            <w:r w:rsidRPr="004874BB">
              <w:rPr>
                <w:rFonts w:ascii="Arial Narrow" w:hAnsi="Arial Narrow"/>
                <w:sz w:val="22"/>
                <w:szCs w:val="22"/>
              </w:rPr>
              <w:t>losses</w:t>
            </w:r>
            <w:r w:rsidR="001F64BA" w:rsidRPr="004874BB">
              <w:rPr>
                <w:rFonts w:ascii="Arial Narrow" w:hAnsi="Arial Narrow"/>
                <w:sz w:val="22"/>
                <w:szCs w:val="22"/>
              </w:rPr>
              <w:t xml:space="preserve"> </w:t>
            </w:r>
            <w:r w:rsidRPr="004874BB">
              <w:rPr>
                <w:rFonts w:ascii="Arial Narrow" w:hAnsi="Arial Narrow"/>
                <w:sz w:val="22"/>
                <w:szCs w:val="22"/>
              </w:rPr>
              <w:t>of</w:t>
            </w:r>
            <w:r w:rsidR="001F64BA" w:rsidRPr="004874BB">
              <w:rPr>
                <w:rFonts w:ascii="Arial Narrow" w:hAnsi="Arial Narrow"/>
                <w:sz w:val="22"/>
                <w:szCs w:val="22"/>
              </w:rPr>
              <w:t xml:space="preserve"> </w:t>
            </w:r>
            <w:r w:rsidRPr="004874BB">
              <w:rPr>
                <w:rFonts w:ascii="Arial Narrow" w:hAnsi="Arial Narrow"/>
                <w:sz w:val="22"/>
                <w:szCs w:val="22"/>
              </w:rPr>
              <w:t>intermittent</w:t>
            </w:r>
            <w:r w:rsidR="001F64BA" w:rsidRPr="004874BB">
              <w:rPr>
                <w:rFonts w:ascii="Arial Narrow" w:hAnsi="Arial Narrow"/>
                <w:sz w:val="22"/>
                <w:szCs w:val="22"/>
              </w:rPr>
              <w:t xml:space="preserve"> </w:t>
            </w:r>
            <w:r w:rsidRPr="004874BB">
              <w:rPr>
                <w:rFonts w:ascii="Arial Narrow" w:hAnsi="Arial Narrow"/>
                <w:sz w:val="22"/>
                <w:szCs w:val="22"/>
              </w:rPr>
              <w:t>and</w:t>
            </w:r>
            <w:r w:rsidR="001F64BA" w:rsidRPr="004874BB">
              <w:rPr>
                <w:rFonts w:ascii="Arial Narrow" w:hAnsi="Arial Narrow"/>
                <w:sz w:val="22"/>
                <w:szCs w:val="22"/>
              </w:rPr>
              <w:t xml:space="preserve"> </w:t>
            </w:r>
            <w:r w:rsidRPr="004874BB">
              <w:rPr>
                <w:rFonts w:ascii="Arial Narrow" w:hAnsi="Arial Narrow"/>
                <w:sz w:val="22"/>
                <w:szCs w:val="22"/>
              </w:rPr>
              <w:t>ephemeral</w:t>
            </w:r>
            <w:r w:rsidR="001F64BA" w:rsidRPr="004874BB">
              <w:rPr>
                <w:rFonts w:ascii="Arial Narrow" w:hAnsi="Arial Narrow"/>
                <w:sz w:val="22"/>
                <w:szCs w:val="22"/>
              </w:rPr>
              <w:t xml:space="preserve"> </w:t>
            </w:r>
            <w:r w:rsidRPr="004874BB">
              <w:rPr>
                <w:rFonts w:ascii="Arial Narrow" w:hAnsi="Arial Narrow"/>
                <w:sz w:val="22"/>
                <w:szCs w:val="22"/>
              </w:rPr>
              <w:t>stream</w:t>
            </w:r>
            <w:r w:rsidR="001F64BA" w:rsidRPr="004874BB">
              <w:rPr>
                <w:rFonts w:ascii="Arial Narrow" w:hAnsi="Arial Narrow"/>
                <w:sz w:val="22"/>
                <w:szCs w:val="22"/>
              </w:rPr>
              <w:t xml:space="preserve"> </w:t>
            </w:r>
            <w:r w:rsidRPr="004874BB">
              <w:rPr>
                <w:rFonts w:ascii="Arial Narrow" w:hAnsi="Arial Narrow"/>
                <w:sz w:val="22"/>
                <w:szCs w:val="22"/>
              </w:rPr>
              <w:t>bed</w:t>
            </w:r>
            <w:r w:rsidR="001F64BA" w:rsidRPr="004874BB">
              <w:rPr>
                <w:rFonts w:ascii="Arial Narrow" w:hAnsi="Arial Narrow"/>
                <w:sz w:val="22"/>
                <w:szCs w:val="22"/>
              </w:rPr>
              <w:t xml:space="preserve"> </w:t>
            </w:r>
            <w:r w:rsidRPr="004874BB">
              <w:rPr>
                <w:rFonts w:ascii="Arial Narrow" w:hAnsi="Arial Narrow"/>
                <w:sz w:val="22"/>
                <w:szCs w:val="22"/>
              </w:rPr>
              <w:t>potentially</w:t>
            </w:r>
            <w:r w:rsidR="001F64BA" w:rsidRPr="004874BB">
              <w:rPr>
                <w:rFonts w:ascii="Arial Narrow" w:hAnsi="Arial Narrow"/>
                <w:sz w:val="22"/>
                <w:szCs w:val="22"/>
              </w:rPr>
              <w:t xml:space="preserve"> </w:t>
            </w:r>
            <w:r w:rsidRPr="004874BB">
              <w:rPr>
                <w:rFonts w:ascii="Arial Narrow" w:hAnsi="Arial Narrow"/>
                <w:sz w:val="22"/>
                <w:szCs w:val="22"/>
              </w:rPr>
              <w:t>eligible</w:t>
            </w:r>
            <w:r w:rsidR="001F64BA" w:rsidRPr="004874BB">
              <w:rPr>
                <w:rFonts w:ascii="Arial Narrow" w:hAnsi="Arial Narrow"/>
                <w:sz w:val="22"/>
                <w:szCs w:val="22"/>
              </w:rPr>
              <w:t xml:space="preserve"> </w:t>
            </w:r>
            <w:r w:rsidRPr="004874BB">
              <w:rPr>
                <w:rFonts w:ascii="Arial Narrow" w:hAnsi="Arial Narrow"/>
                <w:sz w:val="22"/>
                <w:szCs w:val="22"/>
              </w:rPr>
              <w:t>for</w:t>
            </w:r>
            <w:r w:rsidR="001F64BA" w:rsidRPr="004874BB">
              <w:rPr>
                <w:rFonts w:ascii="Arial Narrow" w:hAnsi="Arial Narrow"/>
                <w:sz w:val="22"/>
                <w:szCs w:val="22"/>
              </w:rPr>
              <w:t xml:space="preserve"> </w:t>
            </w:r>
            <w:r w:rsidRPr="004874BB">
              <w:rPr>
                <w:rFonts w:ascii="Arial Narrow" w:hAnsi="Arial Narrow"/>
                <w:sz w:val="22"/>
                <w:szCs w:val="22"/>
              </w:rPr>
              <w:t>certain</w:t>
            </w:r>
            <w:r w:rsidR="001F64BA" w:rsidRPr="004874BB">
              <w:rPr>
                <w:rFonts w:ascii="Arial Narrow" w:hAnsi="Arial Narrow"/>
                <w:sz w:val="22"/>
                <w:szCs w:val="22"/>
              </w:rPr>
              <w:t xml:space="preserve"> </w:t>
            </w:r>
            <w:r w:rsidRPr="004874BB">
              <w:rPr>
                <w:rFonts w:ascii="Arial Narrow" w:hAnsi="Arial Narrow"/>
                <w:sz w:val="22"/>
                <w:szCs w:val="22"/>
              </w:rPr>
              <w:t>waivers;</w:t>
            </w:r>
            <w:r w:rsidR="001F64BA" w:rsidRPr="004874BB">
              <w:rPr>
                <w:rFonts w:ascii="Arial Narrow" w:hAnsi="Arial Narrow"/>
                <w:sz w:val="22"/>
                <w:szCs w:val="22"/>
              </w:rPr>
              <w:t xml:space="preserve"> </w:t>
            </w:r>
            <w:r w:rsidRPr="004874BB">
              <w:rPr>
                <w:rFonts w:ascii="Arial Narrow" w:hAnsi="Arial Narrow"/>
                <w:sz w:val="22"/>
                <w:szCs w:val="22"/>
              </w:rPr>
              <w:t>and</w:t>
            </w:r>
            <w:r w:rsidR="001F64BA" w:rsidRPr="004874BB">
              <w:rPr>
                <w:rFonts w:ascii="Arial Narrow" w:hAnsi="Arial Narrow"/>
                <w:sz w:val="22"/>
                <w:szCs w:val="22"/>
              </w:rPr>
              <w:t xml:space="preserve"> </w:t>
            </w:r>
            <w:r w:rsidRPr="004874BB">
              <w:rPr>
                <w:rFonts w:ascii="Arial Narrow" w:hAnsi="Arial Narrow"/>
                <w:sz w:val="22"/>
                <w:szCs w:val="22"/>
              </w:rPr>
              <w:t>(5)</w:t>
            </w:r>
            <w:r w:rsidR="001F64BA" w:rsidRPr="004874BB">
              <w:rPr>
                <w:rFonts w:ascii="Arial Narrow" w:hAnsi="Arial Narrow"/>
                <w:sz w:val="22"/>
                <w:szCs w:val="22"/>
              </w:rPr>
              <w:t xml:space="preserve"> </w:t>
            </w:r>
            <w:r w:rsidRPr="004874BB">
              <w:rPr>
                <w:rFonts w:ascii="Arial Narrow" w:hAnsi="Arial Narrow"/>
                <w:sz w:val="22"/>
                <w:szCs w:val="22"/>
              </w:rPr>
              <w:t>whether</w:t>
            </w:r>
            <w:r w:rsidR="001F64BA" w:rsidRPr="004874BB">
              <w:rPr>
                <w:rFonts w:ascii="Arial Narrow" w:hAnsi="Arial Narrow"/>
                <w:sz w:val="22"/>
                <w:szCs w:val="22"/>
              </w:rPr>
              <w:t xml:space="preserve"> </w:t>
            </w:r>
            <w:r w:rsidRPr="004874BB">
              <w:rPr>
                <w:rFonts w:ascii="Arial Narrow" w:hAnsi="Arial Narrow"/>
                <w:sz w:val="22"/>
                <w:szCs w:val="22"/>
              </w:rPr>
              <w:t>to</w:t>
            </w:r>
            <w:r w:rsidR="001F64BA" w:rsidRPr="004874BB">
              <w:rPr>
                <w:rFonts w:ascii="Arial Narrow" w:hAnsi="Arial Narrow"/>
                <w:sz w:val="22"/>
                <w:szCs w:val="22"/>
              </w:rPr>
              <w:t xml:space="preserve"> </w:t>
            </w:r>
            <w:r w:rsidRPr="004874BB">
              <w:rPr>
                <w:rFonts w:ascii="Arial Narrow" w:hAnsi="Arial Narrow"/>
                <w:sz w:val="22"/>
                <w:szCs w:val="22"/>
              </w:rPr>
              <w:t>require</w:t>
            </w:r>
            <w:r w:rsidR="001F64BA" w:rsidRPr="004874BB">
              <w:rPr>
                <w:rFonts w:ascii="Arial Narrow" w:hAnsi="Arial Narrow"/>
                <w:sz w:val="22"/>
                <w:szCs w:val="22"/>
              </w:rPr>
              <w:t xml:space="preserve"> </w:t>
            </w:r>
            <w:r w:rsidRPr="004874BB">
              <w:rPr>
                <w:rFonts w:ascii="Arial Narrow" w:hAnsi="Arial Narrow"/>
                <w:sz w:val="22"/>
                <w:szCs w:val="22"/>
              </w:rPr>
              <w:t>compensatory</w:t>
            </w:r>
            <w:r w:rsidR="001F64BA" w:rsidRPr="004874BB">
              <w:rPr>
                <w:rFonts w:ascii="Arial Narrow" w:hAnsi="Arial Narrow"/>
                <w:sz w:val="22"/>
                <w:szCs w:val="22"/>
              </w:rPr>
              <w:t xml:space="preserve"> </w:t>
            </w:r>
            <w:r w:rsidRPr="004874BB">
              <w:rPr>
                <w:rFonts w:ascii="Arial Narrow" w:hAnsi="Arial Narrow"/>
                <w:sz w:val="22"/>
                <w:szCs w:val="22"/>
              </w:rPr>
              <w:t>mitigation</w:t>
            </w:r>
            <w:r w:rsidR="00AD00B2">
              <w:rPr>
                <w:rFonts w:ascii="Arial Narrow" w:hAnsi="Arial Narrow"/>
                <w:sz w:val="22"/>
                <w:szCs w:val="22"/>
              </w:rPr>
              <w:t xml:space="preserve"> to offset all losses of stream bed</w:t>
            </w:r>
            <w:r w:rsidRPr="004874BB">
              <w:rPr>
                <w:rFonts w:ascii="Arial Narrow" w:hAnsi="Arial Narrow"/>
                <w:sz w:val="22"/>
                <w:szCs w:val="22"/>
              </w:rPr>
              <w:t>.</w:t>
            </w:r>
          </w:p>
        </w:tc>
        <w:tc>
          <w:tcPr>
            <w:tcW w:w="3600" w:type="dxa"/>
            <w:gridSpan w:val="2"/>
          </w:tcPr>
          <w:p w:rsidR="00372C77" w:rsidRPr="004874BB" w:rsidRDefault="00B46ADF" w:rsidP="00CA19F3">
            <w:pPr>
              <w:rPr>
                <w:rFonts w:ascii="Arial Narrow" w:hAnsi="Arial Narrow"/>
                <w:sz w:val="22"/>
                <w:szCs w:val="22"/>
              </w:rPr>
            </w:pPr>
            <w:r>
              <w:rPr>
                <w:rFonts w:ascii="Arial Narrow" w:hAnsi="Arial Narrow"/>
                <w:sz w:val="22"/>
                <w:szCs w:val="22"/>
              </w:rPr>
              <w:t>C</w:t>
            </w:r>
            <w:r w:rsidRPr="00B46ADF">
              <w:rPr>
                <w:rFonts w:ascii="Arial Narrow" w:hAnsi="Arial Narrow"/>
                <w:sz w:val="22"/>
                <w:szCs w:val="22"/>
              </w:rPr>
              <w:t>ertain NWPs have a</w:t>
            </w:r>
            <w:r>
              <w:rPr>
                <w:rFonts w:ascii="Arial Narrow" w:hAnsi="Arial Narrow"/>
                <w:sz w:val="22"/>
                <w:szCs w:val="22"/>
              </w:rPr>
              <w:t xml:space="preserve"> </w:t>
            </w:r>
            <w:r w:rsidRPr="00B46ADF">
              <w:rPr>
                <w:rFonts w:ascii="Arial Narrow" w:hAnsi="Arial Narrow"/>
                <w:sz w:val="22"/>
                <w:szCs w:val="22"/>
              </w:rPr>
              <w:t>300-linear foot limit for losses of stream</w:t>
            </w:r>
            <w:r>
              <w:rPr>
                <w:rFonts w:ascii="Arial Narrow" w:hAnsi="Arial Narrow"/>
                <w:sz w:val="22"/>
                <w:szCs w:val="22"/>
              </w:rPr>
              <w:t xml:space="preserve"> </w:t>
            </w:r>
            <w:r w:rsidRPr="00B46ADF">
              <w:rPr>
                <w:rFonts w:ascii="Arial Narrow" w:hAnsi="Arial Narrow"/>
                <w:sz w:val="22"/>
                <w:szCs w:val="22"/>
              </w:rPr>
              <w:t>bed</w:t>
            </w:r>
            <w:r>
              <w:rPr>
                <w:rFonts w:ascii="Arial Narrow" w:hAnsi="Arial Narrow"/>
                <w:sz w:val="22"/>
                <w:szCs w:val="22"/>
              </w:rPr>
              <w:t xml:space="preserve">.  </w:t>
            </w:r>
            <w:r w:rsidRPr="00B46ADF">
              <w:rPr>
                <w:rFonts w:ascii="Arial Narrow" w:hAnsi="Arial Narrow"/>
                <w:sz w:val="22"/>
                <w:szCs w:val="22"/>
              </w:rPr>
              <w:t>In t</w:t>
            </w:r>
            <w:r>
              <w:rPr>
                <w:rFonts w:ascii="Arial Narrow" w:hAnsi="Arial Narrow"/>
                <w:sz w:val="22"/>
                <w:szCs w:val="22"/>
              </w:rPr>
              <w:t xml:space="preserve">he proposal, </w:t>
            </w:r>
            <w:r w:rsidRPr="00B46ADF">
              <w:rPr>
                <w:rFonts w:ascii="Arial Narrow" w:hAnsi="Arial Narrow"/>
                <w:sz w:val="22"/>
                <w:szCs w:val="22"/>
              </w:rPr>
              <w:t>the following</w:t>
            </w:r>
            <w:r>
              <w:rPr>
                <w:rFonts w:ascii="Arial Narrow" w:hAnsi="Arial Narrow"/>
                <w:sz w:val="22"/>
                <w:szCs w:val="22"/>
              </w:rPr>
              <w:t xml:space="preserve"> </w:t>
            </w:r>
            <w:r w:rsidRPr="00B46ADF">
              <w:rPr>
                <w:rFonts w:ascii="Arial Narrow" w:hAnsi="Arial Narrow"/>
                <w:sz w:val="22"/>
                <w:szCs w:val="22"/>
              </w:rPr>
              <w:t>NWPs have certain limits that can be</w:t>
            </w:r>
            <w:r>
              <w:rPr>
                <w:rFonts w:ascii="Arial Narrow" w:hAnsi="Arial Narrow"/>
                <w:sz w:val="22"/>
                <w:szCs w:val="22"/>
              </w:rPr>
              <w:t xml:space="preserve"> </w:t>
            </w:r>
            <w:r w:rsidRPr="00B46ADF">
              <w:rPr>
                <w:rFonts w:ascii="Arial Narrow" w:hAnsi="Arial Narrow"/>
                <w:sz w:val="22"/>
                <w:szCs w:val="22"/>
              </w:rPr>
              <w:t>waived with a written determination of</w:t>
            </w:r>
            <w:r>
              <w:rPr>
                <w:rFonts w:ascii="Arial Narrow" w:hAnsi="Arial Narrow"/>
                <w:sz w:val="22"/>
                <w:szCs w:val="22"/>
              </w:rPr>
              <w:t xml:space="preserve"> </w:t>
            </w:r>
            <w:r w:rsidRPr="00B46ADF">
              <w:rPr>
                <w:rFonts w:ascii="Arial Narrow" w:hAnsi="Arial Narrow"/>
                <w:sz w:val="22"/>
                <w:szCs w:val="22"/>
              </w:rPr>
              <w:t xml:space="preserve">a </w:t>
            </w:r>
            <w:r w:rsidR="00CA19F3">
              <w:rPr>
                <w:rFonts w:ascii="Arial Narrow" w:hAnsi="Arial Narrow"/>
                <w:sz w:val="22"/>
                <w:szCs w:val="22"/>
              </w:rPr>
              <w:t>d</w:t>
            </w:r>
            <w:r w:rsidRPr="00B46ADF">
              <w:rPr>
                <w:rFonts w:ascii="Arial Narrow" w:hAnsi="Arial Narrow"/>
                <w:sz w:val="22"/>
                <w:szCs w:val="22"/>
              </w:rPr>
              <w:t xml:space="preserve">istrict </w:t>
            </w:r>
            <w:r w:rsidR="00CA19F3">
              <w:rPr>
                <w:rFonts w:ascii="Arial Narrow" w:hAnsi="Arial Narrow"/>
                <w:sz w:val="22"/>
                <w:szCs w:val="22"/>
              </w:rPr>
              <w:t>e</w:t>
            </w:r>
            <w:r w:rsidRPr="00B46ADF">
              <w:rPr>
                <w:rFonts w:ascii="Arial Narrow" w:hAnsi="Arial Narrow"/>
                <w:sz w:val="22"/>
                <w:szCs w:val="22"/>
              </w:rPr>
              <w:t>ngineer after review of a PCN:</w:t>
            </w:r>
            <w:r>
              <w:rPr>
                <w:rFonts w:ascii="Arial Narrow" w:hAnsi="Arial Narrow"/>
                <w:sz w:val="22"/>
                <w:szCs w:val="22"/>
              </w:rPr>
              <w:t xml:space="preserve"> </w:t>
            </w:r>
            <w:r w:rsidRPr="00B46ADF">
              <w:rPr>
                <w:rFonts w:ascii="Arial Narrow" w:hAnsi="Arial Narrow"/>
                <w:sz w:val="22"/>
                <w:szCs w:val="22"/>
              </w:rPr>
              <w:t>NWPs 13, 21, 29, 36, 39, 40, 42, 43, 44</w:t>
            </w:r>
            <w:r>
              <w:rPr>
                <w:rFonts w:ascii="Arial Narrow" w:hAnsi="Arial Narrow"/>
                <w:sz w:val="22"/>
                <w:szCs w:val="22"/>
              </w:rPr>
              <w:t xml:space="preserve">, </w:t>
            </w:r>
            <w:r w:rsidRPr="00B46ADF">
              <w:rPr>
                <w:rFonts w:ascii="Arial Narrow" w:hAnsi="Arial Narrow"/>
                <w:sz w:val="22"/>
                <w:szCs w:val="22"/>
              </w:rPr>
              <w:t>50, 51, and 52.</w:t>
            </w:r>
            <w:r>
              <w:rPr>
                <w:rFonts w:ascii="Arial Narrow" w:hAnsi="Arial Narrow"/>
                <w:sz w:val="22"/>
                <w:szCs w:val="22"/>
              </w:rPr>
              <w:t xml:space="preserve">  (For most of these NWPs, the total loss of WOTUS </w:t>
            </w:r>
            <w:r w:rsidRPr="00B46ADF">
              <w:rPr>
                <w:rFonts w:ascii="Arial Narrow" w:hAnsi="Arial Narrow"/>
                <w:sz w:val="22"/>
                <w:szCs w:val="22"/>
              </w:rPr>
              <w:t>cannot exceed</w:t>
            </w:r>
            <w:r>
              <w:rPr>
                <w:rFonts w:ascii="Arial Narrow" w:hAnsi="Arial Narrow"/>
                <w:sz w:val="22"/>
                <w:szCs w:val="22"/>
              </w:rPr>
              <w:t xml:space="preserve"> </w:t>
            </w:r>
            <w:r w:rsidRPr="00B46ADF">
              <w:rPr>
                <w:rFonts w:ascii="Arial Narrow" w:hAnsi="Arial Narrow"/>
                <w:sz w:val="22"/>
                <w:szCs w:val="22"/>
              </w:rPr>
              <w:t>1⁄</w:t>
            </w:r>
            <w:r>
              <w:rPr>
                <w:rFonts w:ascii="Arial Narrow" w:hAnsi="Arial Narrow"/>
                <w:sz w:val="22"/>
                <w:szCs w:val="22"/>
              </w:rPr>
              <w:t xml:space="preserve">2 </w:t>
            </w:r>
            <w:r w:rsidRPr="00B46ADF">
              <w:rPr>
                <w:rFonts w:ascii="Arial Narrow" w:hAnsi="Arial Narrow"/>
                <w:sz w:val="22"/>
                <w:szCs w:val="22"/>
              </w:rPr>
              <w:t>-acre.</w:t>
            </w:r>
          </w:p>
        </w:tc>
        <w:tc>
          <w:tcPr>
            <w:tcW w:w="4163" w:type="dxa"/>
            <w:gridSpan w:val="2"/>
          </w:tcPr>
          <w:p w:rsidR="00372C77" w:rsidRPr="004874BB" w:rsidRDefault="00372C77" w:rsidP="00A93C4F">
            <w:pPr>
              <w:rPr>
                <w:rFonts w:ascii="Arial Narrow" w:hAnsi="Arial Narrow"/>
                <w:i/>
                <w:sz w:val="22"/>
                <w:szCs w:val="22"/>
              </w:rPr>
            </w:pPr>
          </w:p>
        </w:tc>
      </w:tr>
      <w:tr w:rsidR="002028AF" w:rsidRPr="00AD4F1E" w:rsidTr="004874BB">
        <w:trPr>
          <w:trHeight w:val="728"/>
        </w:trPr>
        <w:tc>
          <w:tcPr>
            <w:tcW w:w="2610" w:type="dxa"/>
          </w:tcPr>
          <w:p w:rsidR="002028AF" w:rsidRDefault="002028AF" w:rsidP="00741B72">
            <w:pPr>
              <w:rPr>
                <w:rFonts w:ascii="Arial Narrow" w:hAnsi="Arial Narrow"/>
                <w:b/>
                <w:color w:val="C00000"/>
                <w:sz w:val="22"/>
                <w:szCs w:val="22"/>
              </w:rPr>
            </w:pPr>
            <w:r>
              <w:rPr>
                <w:rFonts w:ascii="Arial Narrow" w:hAnsi="Arial Narrow"/>
                <w:b/>
                <w:color w:val="C00000"/>
                <w:sz w:val="22"/>
                <w:szCs w:val="22"/>
              </w:rPr>
              <w:t>Mitigation</w:t>
            </w:r>
          </w:p>
          <w:p w:rsidR="00C676BD" w:rsidRDefault="00C676BD" w:rsidP="00741B72">
            <w:pPr>
              <w:rPr>
                <w:rFonts w:ascii="Arial Narrow" w:hAnsi="Arial Narrow"/>
                <w:b/>
                <w:color w:val="C00000"/>
                <w:sz w:val="22"/>
                <w:szCs w:val="22"/>
              </w:rPr>
            </w:pPr>
          </w:p>
          <w:p w:rsidR="00C676BD" w:rsidRPr="00C676BD" w:rsidRDefault="00C676BD" w:rsidP="00C676BD">
            <w:pPr>
              <w:rPr>
                <w:rFonts w:ascii="Arial Narrow" w:hAnsi="Arial Narrow"/>
                <w:b/>
                <w:color w:val="C00000"/>
                <w:sz w:val="22"/>
                <w:szCs w:val="22"/>
              </w:rPr>
            </w:pPr>
            <w:r w:rsidRPr="00C676BD">
              <w:rPr>
                <w:rFonts w:ascii="Arial Narrow" w:hAnsi="Arial Narrow"/>
                <w:b/>
                <w:color w:val="C00000"/>
                <w:sz w:val="22"/>
                <w:szCs w:val="22"/>
              </w:rPr>
              <w:t xml:space="preserve">(See also </w:t>
            </w:r>
            <w:r>
              <w:rPr>
                <w:rFonts w:ascii="Arial Narrow" w:hAnsi="Arial Narrow"/>
                <w:b/>
                <w:color w:val="C00000"/>
                <w:sz w:val="22"/>
                <w:szCs w:val="22"/>
              </w:rPr>
              <w:t xml:space="preserve">above </w:t>
            </w:r>
            <w:r w:rsidRPr="00C676BD">
              <w:rPr>
                <w:rFonts w:ascii="Arial Narrow" w:hAnsi="Arial Narrow"/>
                <w:b/>
                <w:color w:val="C00000"/>
                <w:sz w:val="22"/>
                <w:szCs w:val="22"/>
              </w:rPr>
              <w:t>“GC 23 – Mitigation</w:t>
            </w:r>
            <w:r>
              <w:rPr>
                <w:rFonts w:ascii="Arial Narrow" w:hAnsi="Arial Narrow"/>
                <w:b/>
                <w:color w:val="C00000"/>
                <w:sz w:val="22"/>
                <w:szCs w:val="22"/>
              </w:rPr>
              <w:t>.</w:t>
            </w:r>
            <w:r w:rsidRPr="00C676BD">
              <w:rPr>
                <w:rFonts w:ascii="Arial Narrow" w:hAnsi="Arial Narrow"/>
                <w:b/>
                <w:color w:val="C00000"/>
                <w:sz w:val="22"/>
                <w:szCs w:val="22"/>
              </w:rPr>
              <w:t>”)</w:t>
            </w:r>
          </w:p>
        </w:tc>
        <w:tc>
          <w:tcPr>
            <w:tcW w:w="4297" w:type="dxa"/>
          </w:tcPr>
          <w:p w:rsidR="00CA19F3" w:rsidRPr="00221D63" w:rsidRDefault="00221D63" w:rsidP="00C676BD">
            <w:pPr>
              <w:rPr>
                <w:rFonts w:ascii="Arial Narrow" w:hAnsi="Arial Narrow"/>
                <w:sz w:val="22"/>
                <w:szCs w:val="22"/>
              </w:rPr>
            </w:pPr>
            <w:r w:rsidRPr="002028AF">
              <w:rPr>
                <w:rFonts w:ascii="Arial Narrow" w:hAnsi="Arial Narrow"/>
                <w:sz w:val="22"/>
                <w:szCs w:val="22"/>
              </w:rPr>
              <w:t xml:space="preserve">The Corps is seeking </w:t>
            </w:r>
            <w:r>
              <w:rPr>
                <w:rFonts w:ascii="Arial Narrow" w:hAnsi="Arial Narrow"/>
                <w:sz w:val="22"/>
                <w:szCs w:val="22"/>
              </w:rPr>
              <w:t>c</w:t>
            </w:r>
            <w:r w:rsidRPr="002028AF">
              <w:rPr>
                <w:rFonts w:ascii="Arial Narrow" w:hAnsi="Arial Narrow"/>
                <w:sz w:val="22"/>
                <w:szCs w:val="22"/>
              </w:rPr>
              <w:t>omment</w:t>
            </w:r>
            <w:r>
              <w:rPr>
                <w:rFonts w:ascii="Arial Narrow" w:hAnsi="Arial Narrow"/>
                <w:sz w:val="22"/>
                <w:szCs w:val="22"/>
              </w:rPr>
              <w:t xml:space="preserve"> </w:t>
            </w:r>
            <w:r w:rsidRPr="002028AF">
              <w:rPr>
                <w:rFonts w:ascii="Arial Narrow" w:hAnsi="Arial Narrow"/>
                <w:sz w:val="22"/>
                <w:szCs w:val="22"/>
              </w:rPr>
              <w:t xml:space="preserve">on ways to </w:t>
            </w:r>
            <w:r>
              <w:rPr>
                <w:rFonts w:ascii="Arial Narrow" w:hAnsi="Arial Narrow"/>
                <w:sz w:val="22"/>
                <w:szCs w:val="22"/>
              </w:rPr>
              <w:t>i</w:t>
            </w:r>
            <w:r w:rsidRPr="002028AF">
              <w:rPr>
                <w:rFonts w:ascii="Arial Narrow" w:hAnsi="Arial Narrow"/>
                <w:sz w:val="22"/>
                <w:szCs w:val="22"/>
              </w:rPr>
              <w:t>mprove how compensatory</w:t>
            </w:r>
            <w:r>
              <w:rPr>
                <w:rFonts w:ascii="Arial Narrow" w:hAnsi="Arial Narrow"/>
                <w:sz w:val="22"/>
                <w:szCs w:val="22"/>
              </w:rPr>
              <w:t xml:space="preserve"> </w:t>
            </w:r>
            <w:r w:rsidRPr="002028AF">
              <w:rPr>
                <w:rFonts w:ascii="Arial Narrow" w:hAnsi="Arial Narrow"/>
                <w:sz w:val="22"/>
                <w:szCs w:val="22"/>
              </w:rPr>
              <w:t>mitigation conducted under the NWP</w:t>
            </w:r>
            <w:r>
              <w:rPr>
                <w:rFonts w:ascii="Arial Narrow" w:hAnsi="Arial Narrow"/>
                <w:sz w:val="22"/>
                <w:szCs w:val="22"/>
              </w:rPr>
              <w:t xml:space="preserve"> </w:t>
            </w:r>
            <w:r w:rsidRPr="002028AF">
              <w:rPr>
                <w:rFonts w:ascii="Arial Narrow" w:hAnsi="Arial Narrow"/>
                <w:sz w:val="22"/>
                <w:szCs w:val="22"/>
              </w:rPr>
              <w:t>program is implemented to offset direct,</w:t>
            </w:r>
            <w:r>
              <w:rPr>
                <w:rFonts w:ascii="Arial Narrow" w:hAnsi="Arial Narrow"/>
                <w:sz w:val="22"/>
                <w:szCs w:val="22"/>
              </w:rPr>
              <w:t xml:space="preserve"> </w:t>
            </w:r>
            <w:r w:rsidRPr="002028AF">
              <w:rPr>
                <w:rFonts w:ascii="Arial Narrow" w:hAnsi="Arial Narrow"/>
                <w:sz w:val="22"/>
                <w:szCs w:val="22"/>
              </w:rPr>
              <w:t>indirect, and cumulative effects. The</w:t>
            </w:r>
            <w:r>
              <w:rPr>
                <w:rFonts w:ascii="Arial Narrow" w:hAnsi="Arial Narrow"/>
                <w:sz w:val="22"/>
                <w:szCs w:val="22"/>
              </w:rPr>
              <w:t xml:space="preserve"> </w:t>
            </w:r>
            <w:r w:rsidRPr="002028AF">
              <w:rPr>
                <w:rFonts w:ascii="Arial Narrow" w:hAnsi="Arial Narrow"/>
                <w:sz w:val="22"/>
                <w:szCs w:val="22"/>
              </w:rPr>
              <w:t>Corps is particularly interested in</w:t>
            </w:r>
            <w:r>
              <w:rPr>
                <w:rFonts w:ascii="Arial Narrow" w:hAnsi="Arial Narrow"/>
                <w:sz w:val="22"/>
                <w:szCs w:val="22"/>
              </w:rPr>
              <w:t xml:space="preserve"> </w:t>
            </w:r>
            <w:r w:rsidRPr="002028AF">
              <w:rPr>
                <w:rFonts w:ascii="Arial Narrow" w:hAnsi="Arial Narrow"/>
                <w:sz w:val="22"/>
                <w:szCs w:val="22"/>
              </w:rPr>
              <w:t xml:space="preserve">factors which </w:t>
            </w:r>
            <w:r>
              <w:rPr>
                <w:rFonts w:ascii="Arial Narrow" w:hAnsi="Arial Narrow"/>
                <w:sz w:val="22"/>
                <w:szCs w:val="22"/>
              </w:rPr>
              <w:t>d</w:t>
            </w:r>
            <w:r w:rsidRPr="002028AF">
              <w:rPr>
                <w:rFonts w:ascii="Arial Narrow" w:hAnsi="Arial Narrow"/>
                <w:sz w:val="22"/>
                <w:szCs w:val="22"/>
              </w:rPr>
              <w:t xml:space="preserve">istrict </w:t>
            </w:r>
            <w:r>
              <w:rPr>
                <w:rFonts w:ascii="Arial Narrow" w:hAnsi="Arial Narrow"/>
                <w:sz w:val="22"/>
                <w:szCs w:val="22"/>
              </w:rPr>
              <w:t>e</w:t>
            </w:r>
            <w:r w:rsidRPr="002028AF">
              <w:rPr>
                <w:rFonts w:ascii="Arial Narrow" w:hAnsi="Arial Narrow"/>
                <w:sz w:val="22"/>
                <w:szCs w:val="22"/>
              </w:rPr>
              <w:t>ngineers would</w:t>
            </w:r>
            <w:r>
              <w:rPr>
                <w:rFonts w:ascii="Arial Narrow" w:hAnsi="Arial Narrow"/>
                <w:sz w:val="22"/>
                <w:szCs w:val="22"/>
              </w:rPr>
              <w:t xml:space="preserve"> </w:t>
            </w:r>
            <w:r w:rsidRPr="002028AF">
              <w:rPr>
                <w:rFonts w:ascii="Arial Narrow" w:hAnsi="Arial Narrow"/>
                <w:sz w:val="22"/>
                <w:szCs w:val="22"/>
              </w:rPr>
              <w:t>consider for deciding when and how</w:t>
            </w:r>
            <w:r>
              <w:rPr>
                <w:rFonts w:ascii="Arial Narrow" w:hAnsi="Arial Narrow"/>
                <w:sz w:val="22"/>
                <w:szCs w:val="22"/>
              </w:rPr>
              <w:t xml:space="preserve"> </w:t>
            </w:r>
            <w:r w:rsidRPr="002028AF">
              <w:rPr>
                <w:rFonts w:ascii="Arial Narrow" w:hAnsi="Arial Narrow"/>
                <w:sz w:val="22"/>
                <w:szCs w:val="22"/>
              </w:rPr>
              <w:t xml:space="preserve">much mitigation may be necessary </w:t>
            </w:r>
            <w:r>
              <w:rPr>
                <w:rFonts w:ascii="Arial Narrow" w:hAnsi="Arial Narrow"/>
                <w:sz w:val="22"/>
                <w:szCs w:val="22"/>
              </w:rPr>
              <w:t>a</w:t>
            </w:r>
            <w:r w:rsidRPr="002028AF">
              <w:rPr>
                <w:rFonts w:ascii="Arial Narrow" w:hAnsi="Arial Narrow"/>
                <w:sz w:val="22"/>
                <w:szCs w:val="22"/>
              </w:rPr>
              <w:t>nd</w:t>
            </w:r>
            <w:r>
              <w:rPr>
                <w:rFonts w:ascii="Arial Narrow" w:hAnsi="Arial Narrow"/>
                <w:sz w:val="22"/>
                <w:szCs w:val="22"/>
              </w:rPr>
              <w:t xml:space="preserve"> </w:t>
            </w:r>
            <w:r w:rsidRPr="002028AF">
              <w:rPr>
                <w:rFonts w:ascii="Arial Narrow" w:hAnsi="Arial Narrow"/>
                <w:sz w:val="22"/>
                <w:szCs w:val="22"/>
              </w:rPr>
              <w:t>what additional information could be</w:t>
            </w:r>
            <w:r>
              <w:rPr>
                <w:rFonts w:ascii="Arial Narrow" w:hAnsi="Arial Narrow"/>
                <w:sz w:val="22"/>
                <w:szCs w:val="22"/>
              </w:rPr>
              <w:t xml:space="preserve"> c</w:t>
            </w:r>
            <w:r w:rsidRPr="002028AF">
              <w:rPr>
                <w:rFonts w:ascii="Arial Narrow" w:hAnsi="Arial Narrow"/>
                <w:sz w:val="22"/>
                <w:szCs w:val="22"/>
              </w:rPr>
              <w:t>onsidered to help inform their</w:t>
            </w:r>
            <w:r>
              <w:rPr>
                <w:rFonts w:ascii="Arial Narrow" w:hAnsi="Arial Narrow"/>
                <w:sz w:val="22"/>
                <w:szCs w:val="22"/>
              </w:rPr>
              <w:t xml:space="preserve"> </w:t>
            </w:r>
            <w:r w:rsidRPr="002028AF">
              <w:rPr>
                <w:rFonts w:ascii="Arial Narrow" w:hAnsi="Arial Narrow"/>
                <w:sz w:val="22"/>
                <w:szCs w:val="22"/>
              </w:rPr>
              <w:t xml:space="preserve">mitigation </w:t>
            </w:r>
            <w:r>
              <w:rPr>
                <w:rFonts w:ascii="Arial Narrow" w:hAnsi="Arial Narrow"/>
                <w:sz w:val="22"/>
                <w:szCs w:val="22"/>
              </w:rPr>
              <w:t>d</w:t>
            </w:r>
            <w:r w:rsidRPr="002028AF">
              <w:rPr>
                <w:rFonts w:ascii="Arial Narrow" w:hAnsi="Arial Narrow"/>
                <w:sz w:val="22"/>
                <w:szCs w:val="22"/>
              </w:rPr>
              <w:t>ecisions</w:t>
            </w:r>
            <w:r w:rsidR="00CF548A">
              <w:rPr>
                <w:rFonts w:ascii="Arial Narrow" w:hAnsi="Arial Narrow"/>
                <w:sz w:val="22"/>
                <w:szCs w:val="22"/>
              </w:rPr>
              <w:t>.</w:t>
            </w:r>
          </w:p>
        </w:tc>
        <w:tc>
          <w:tcPr>
            <w:tcW w:w="3600" w:type="dxa"/>
            <w:gridSpan w:val="2"/>
          </w:tcPr>
          <w:p w:rsidR="002028AF" w:rsidRDefault="002028AF" w:rsidP="00CA19F3">
            <w:pPr>
              <w:rPr>
                <w:rFonts w:ascii="Arial Narrow" w:hAnsi="Arial Narrow"/>
                <w:sz w:val="22"/>
                <w:szCs w:val="22"/>
              </w:rPr>
            </w:pPr>
          </w:p>
        </w:tc>
        <w:tc>
          <w:tcPr>
            <w:tcW w:w="4163" w:type="dxa"/>
            <w:gridSpan w:val="2"/>
          </w:tcPr>
          <w:p w:rsidR="002028AF" w:rsidRPr="004874BB" w:rsidRDefault="002028AF" w:rsidP="00A93C4F">
            <w:pPr>
              <w:rPr>
                <w:rFonts w:ascii="Arial Narrow" w:hAnsi="Arial Narrow"/>
                <w:i/>
                <w:sz w:val="22"/>
                <w:szCs w:val="22"/>
              </w:rPr>
            </w:pPr>
          </w:p>
        </w:tc>
      </w:tr>
    </w:tbl>
    <w:p w:rsidR="00C676BD" w:rsidRDefault="00C676BD">
      <w:pPr>
        <w:rPr>
          <w:rFonts w:ascii="Tahoma" w:hAnsi="Tahoma" w:cs="Tahoma"/>
          <w:b/>
          <w:u w:val="single"/>
        </w:rPr>
      </w:pPr>
    </w:p>
    <w:p w:rsidR="00C676BD" w:rsidRDefault="00C676BD">
      <w:pPr>
        <w:rPr>
          <w:rFonts w:ascii="Tahoma" w:hAnsi="Tahoma" w:cs="Tahoma"/>
          <w:b/>
          <w:u w:val="single"/>
        </w:rPr>
      </w:pPr>
      <w:r>
        <w:rPr>
          <w:noProof/>
        </w:rPr>
        <w:lastRenderedPageBreak/>
        <mc:AlternateContent>
          <mc:Choice Requires="wps">
            <w:drawing>
              <wp:anchor distT="45720" distB="45720" distL="114300" distR="114300" simplePos="0" relativeHeight="251657728" behindDoc="0" locked="0" layoutInCell="1" allowOverlap="1" wp14:anchorId="6F9451D8" wp14:editId="2814D078">
                <wp:simplePos x="0" y="0"/>
                <wp:positionH relativeFrom="margin">
                  <wp:align>center</wp:align>
                </wp:positionH>
                <wp:positionV relativeFrom="paragraph">
                  <wp:posOffset>0</wp:posOffset>
                </wp:positionV>
                <wp:extent cx="9286875" cy="39909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86875" cy="3990975"/>
                        </a:xfrm>
                        <a:prstGeom prst="rect">
                          <a:avLst/>
                        </a:prstGeom>
                        <a:noFill/>
                        <a:ln w="9525">
                          <a:solidFill>
                            <a:srgbClr val="000000"/>
                          </a:solidFill>
                          <a:miter lim="800000"/>
                          <a:headEnd/>
                          <a:tailEnd/>
                        </a:ln>
                      </wps:spPr>
                      <wps:txbx>
                        <w:txbxContent>
                          <w:p w:rsidR="00DE67A1" w:rsidRPr="003240EF" w:rsidRDefault="00DE67A1">
                            <w:pPr>
                              <w:rPr>
                                <w:rFonts w:ascii="Tahoma" w:hAnsi="Tahoma" w:cs="Tahoma"/>
                                <w:b/>
                                <w:color w:val="C00000"/>
                                <w:sz w:val="22"/>
                                <w:szCs w:val="22"/>
                              </w:rPr>
                            </w:pPr>
                            <w:r w:rsidRPr="003240EF">
                              <w:rPr>
                                <w:rFonts w:ascii="Tahoma" w:hAnsi="Tahoma" w:cs="Tahoma"/>
                                <w:b/>
                                <w:color w:val="C00000"/>
                                <w:sz w:val="22"/>
                                <w:szCs w:val="22"/>
                              </w:rPr>
                              <w:t>***Please feel free to flag additional issues in the space below.***</w:t>
                            </w:r>
                          </w:p>
                          <w:p w:rsidR="00DE67A1" w:rsidRDefault="00DE67A1"/>
                          <w:p w:rsidR="00DE67A1" w:rsidRDefault="00DE67A1"/>
                          <w:p w:rsidR="00DE67A1" w:rsidRDefault="00DE67A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F9451D8" id="_x0000_t202" coordsize="21600,21600" o:spt="202" path="m,l,21600r21600,l21600,xe">
                <v:stroke joinstyle="miter"/>
                <v:path gradientshapeok="t" o:connecttype="rect"/>
              </v:shapetype>
              <v:shape id="Text Box 2" o:spid="_x0000_s1026" type="#_x0000_t202" style="position:absolute;margin-left:0;margin-top:0;width:731.25pt;height:314.25pt;z-index:25165772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DZHgIAAB4EAAAOAAAAZHJzL2Uyb0RvYy54bWysU9tu2zAMfR+wfxD0vjjxkjYx4hRdug4D&#10;ugvQ7gNoWY6FSaInKbGzry8lp2mwvQ3TgyBedEgekuubwWh2kM4rtCWfTaacSSuwVnZX8h9P9++W&#10;nPkAtgaNVpb8KD2/2bx9s+67QubYoq6lYwRifdF3JW9D6Ios86KVBvwEO2nJ2KAzEEh0u6x20BO6&#10;0Vk+nV5lPbq6cyik96S9G418k/CbRorwrWm8DEyXnHIL6XbpruKdbdZQ7Bx0rRKnNOAfsjCgLAU9&#10;Q91BALZ36i8oo4RDj02YCDQZNo0SMtVA1cymf1Tz2EInUy1Eju/ONPn/Byu+Hr47puqS57NrziwY&#10;atKTHAL7gAPLIz995wtye+zIMQykpj6nWn33gOKnZxa3LdidvHUO+1ZCTfnN4s/s4uuI4yNI1X/B&#10;msLAPmACGhpnInlEByN06tPx3JuYiiDlKl9eLa8XnAmyvV+tpisSYgwoXr53zodPEg2Lj5I7an6C&#10;h8ODD6Pri0uMZvFeaU16KLRlPYVY5IuxMNSqjsZo825XbbVjB4gjlM4prr90MyrQIGtlSr48O0ER&#10;6fho6xQlgNLjm5LW9sRPpGQkJwzVQI6RtArrIzHlcBxYWjB6tOh+c9bTsJbc/9qDk5zpz5bYXs3m&#10;8zjdSZgvrnMS3KWlurSAFQRV8sDZ+NyGtBEjKbfUlUYlvl4zOeVKQ5gYPy1MnPJLOXm9rvXmGQAA&#10;//8DAFBLAwQUAAYACAAAACEA+AWPc9sAAAAGAQAADwAAAGRycy9kb3ducmV2LnhtbEyPQU/DMAyF&#10;70j8h8hI3FhKx7pRmk6IwR3KgKvbeG1F4lRNthV+PRkXuFh6evZ7n4v1ZI040Oh7xwquZwkI4sbp&#10;nlsF29enqxUIH5A1Gsek4Is8rMvzswJz7Y78QocqtCKGsM9RQRfCkEvpm44s+pkbiKO3c6PFEOXY&#10;Sj3iMYZbI9MkyaTFnmNDhwM9dNR8VnsbMdKP7XzzXNFyifV88/j9drt7N0pdXkz3dyACTeFvGU74&#10;8QbKyFS7PWsvjIL4SPidJ+8mSxcgagVZulqALAv5H7/8AQAA//8DAFBLAQItABQABgAIAAAAIQC2&#10;gziS/gAAAOEBAAATAAAAAAAAAAAAAAAAAAAAAABbQ29udGVudF9UeXBlc10ueG1sUEsBAi0AFAAG&#10;AAgAAAAhADj9If/WAAAAlAEAAAsAAAAAAAAAAAAAAAAALwEAAF9yZWxzLy5yZWxzUEsBAi0AFAAG&#10;AAgAAAAhAFk/8NkeAgAAHgQAAA4AAAAAAAAAAAAAAAAALgIAAGRycy9lMm9Eb2MueG1sUEsBAi0A&#10;FAAGAAgAAAAhAPgFj3PbAAAABgEAAA8AAAAAAAAAAAAAAAAAeAQAAGRycy9kb3ducmV2LnhtbFBL&#10;BQYAAAAABAAEAPMAAACABQAAAAA=&#10;" filled="f">
                <v:textbox>
                  <w:txbxContent>
                    <w:p w:rsidR="00DE67A1" w:rsidRPr="003240EF" w:rsidRDefault="00DE67A1">
                      <w:pPr>
                        <w:rPr>
                          <w:rFonts w:ascii="Tahoma" w:hAnsi="Tahoma" w:cs="Tahoma"/>
                          <w:b/>
                          <w:color w:val="C00000"/>
                          <w:sz w:val="22"/>
                          <w:szCs w:val="22"/>
                        </w:rPr>
                      </w:pPr>
                      <w:r w:rsidRPr="003240EF">
                        <w:rPr>
                          <w:rFonts w:ascii="Tahoma" w:hAnsi="Tahoma" w:cs="Tahoma"/>
                          <w:b/>
                          <w:color w:val="C00000"/>
                          <w:sz w:val="22"/>
                          <w:szCs w:val="22"/>
                        </w:rPr>
                        <w:t>***Please feel free to flag additional issues in the space below</w:t>
                      </w:r>
                      <w:proofErr w:type="gramStart"/>
                      <w:r w:rsidRPr="003240EF">
                        <w:rPr>
                          <w:rFonts w:ascii="Tahoma" w:hAnsi="Tahoma" w:cs="Tahoma"/>
                          <w:b/>
                          <w:color w:val="C00000"/>
                          <w:sz w:val="22"/>
                          <w:szCs w:val="22"/>
                        </w:rPr>
                        <w:t>.*</w:t>
                      </w:r>
                      <w:proofErr w:type="gramEnd"/>
                      <w:r w:rsidRPr="003240EF">
                        <w:rPr>
                          <w:rFonts w:ascii="Tahoma" w:hAnsi="Tahoma" w:cs="Tahoma"/>
                          <w:b/>
                          <w:color w:val="C00000"/>
                          <w:sz w:val="22"/>
                          <w:szCs w:val="22"/>
                        </w:rPr>
                        <w:t>**</w:t>
                      </w:r>
                    </w:p>
                    <w:p w:rsidR="00DE67A1" w:rsidRDefault="00DE67A1"/>
                    <w:p w:rsidR="00DE67A1" w:rsidRDefault="00DE67A1"/>
                    <w:p w:rsidR="00DE67A1" w:rsidRDefault="00DE67A1"/>
                  </w:txbxContent>
                </v:textbox>
                <w10:wrap type="square" anchorx="margin"/>
              </v:shape>
            </w:pict>
          </mc:Fallback>
        </mc:AlternateContent>
      </w:r>
    </w:p>
    <w:p w:rsidR="00C676BD" w:rsidRDefault="00C676BD">
      <w:pPr>
        <w:rPr>
          <w:rFonts w:ascii="Tahoma" w:hAnsi="Tahoma" w:cs="Tahoma"/>
          <w:b/>
          <w:u w:val="single"/>
        </w:rPr>
      </w:pPr>
    </w:p>
    <w:p w:rsidR="0041583B" w:rsidRDefault="00A700C0">
      <w:pPr>
        <w:rPr>
          <w:rFonts w:ascii="Tahoma" w:hAnsi="Tahoma" w:cs="Tahoma"/>
          <w:b/>
        </w:rPr>
      </w:pPr>
      <w:r w:rsidRPr="004874BB">
        <w:rPr>
          <w:rFonts w:ascii="Tahoma" w:hAnsi="Tahoma" w:cs="Tahoma"/>
          <w:b/>
          <w:u w:val="single"/>
        </w:rPr>
        <w:t>QUESTIONS?</w:t>
      </w:r>
      <w:r w:rsidR="001F64BA" w:rsidRPr="004874BB">
        <w:rPr>
          <w:rFonts w:ascii="Tahoma" w:hAnsi="Tahoma" w:cs="Tahoma"/>
          <w:b/>
        </w:rPr>
        <w:t xml:space="preserve">  </w:t>
      </w:r>
    </w:p>
    <w:p w:rsidR="0041583B" w:rsidRDefault="0041583B">
      <w:pPr>
        <w:rPr>
          <w:rFonts w:ascii="Tahoma" w:hAnsi="Tahoma" w:cs="Tahoma"/>
          <w:b/>
        </w:rPr>
      </w:pPr>
    </w:p>
    <w:p w:rsidR="00CF548A" w:rsidRPr="00FD5338" w:rsidRDefault="00CF548A" w:rsidP="00CF548A">
      <w:pPr>
        <w:rPr>
          <w:rFonts w:ascii="Tahoma" w:hAnsi="Tahoma" w:cs="Tahoma"/>
          <w:iCs/>
        </w:rPr>
      </w:pPr>
      <w:r w:rsidRPr="00FD5338">
        <w:rPr>
          <w:rFonts w:ascii="Tahoma" w:hAnsi="Tahoma" w:cs="Tahoma"/>
          <w:bCs/>
        </w:rPr>
        <w:t>Leah F. Pilconis</w:t>
      </w:r>
      <w:r w:rsidR="00FD5338" w:rsidRPr="00FD5338">
        <w:rPr>
          <w:rFonts w:ascii="Tahoma" w:hAnsi="Tahoma" w:cs="Tahoma"/>
          <w:bCs/>
        </w:rPr>
        <w:t xml:space="preserve">, </w:t>
      </w:r>
      <w:r w:rsidRPr="00FD5338">
        <w:rPr>
          <w:rFonts w:ascii="Tahoma" w:hAnsi="Tahoma" w:cs="Tahoma"/>
          <w:iCs/>
        </w:rPr>
        <w:t>Consultant on Environmental Law &amp; Policy</w:t>
      </w:r>
      <w:r w:rsidR="00FD5338" w:rsidRPr="00FD5338">
        <w:rPr>
          <w:rFonts w:ascii="Tahoma" w:hAnsi="Tahoma" w:cs="Tahoma"/>
          <w:iCs/>
        </w:rPr>
        <w:t xml:space="preserve">, </w:t>
      </w:r>
      <w:r w:rsidRPr="00FD5338">
        <w:rPr>
          <w:rFonts w:ascii="Tahoma" w:hAnsi="Tahoma" w:cs="Tahoma"/>
          <w:iCs/>
        </w:rPr>
        <w:t>Senior Environmental Advisor to AGC of America</w:t>
      </w:r>
    </w:p>
    <w:p w:rsidR="00CF548A" w:rsidRDefault="00CF548A">
      <w:pPr>
        <w:rPr>
          <w:rFonts w:ascii="Tahoma" w:hAnsi="Tahoma" w:cs="Tahoma"/>
          <w:b/>
        </w:rPr>
      </w:pPr>
      <w:r w:rsidRPr="00CF548A">
        <w:rPr>
          <w:rFonts w:ascii="Tahoma" w:hAnsi="Tahoma" w:cs="Tahoma"/>
        </w:rPr>
        <w:t xml:space="preserve">Direct: 703.837.5332 | Fax: 703.837.5401 | </w:t>
      </w:r>
      <w:hyperlink r:id="rId12" w:history="1">
        <w:r w:rsidRPr="00CF548A">
          <w:rPr>
            <w:rStyle w:val="Hyperlink"/>
            <w:rFonts w:ascii="Tahoma" w:hAnsi="Tahoma" w:cs="Tahoma"/>
          </w:rPr>
          <w:t>pilconisl@agc.org</w:t>
        </w:r>
      </w:hyperlink>
      <w:r w:rsidRPr="00CF548A">
        <w:rPr>
          <w:rFonts w:ascii="Tahoma" w:hAnsi="Tahoma" w:cs="Tahoma"/>
        </w:rPr>
        <w:t xml:space="preserve">  | </w:t>
      </w:r>
      <w:hyperlink r:id="rId13" w:history="1">
        <w:r w:rsidRPr="00CF548A">
          <w:rPr>
            <w:rStyle w:val="Hyperlink"/>
            <w:rFonts w:ascii="Tahoma" w:hAnsi="Tahoma" w:cs="Tahoma"/>
          </w:rPr>
          <w:t>www.agc.org/environment</w:t>
        </w:r>
      </w:hyperlink>
    </w:p>
    <w:sectPr w:rsidR="00CF548A" w:rsidSect="00A9395A">
      <w:footerReference w:type="default" r:id="rId14"/>
      <w:footerReference w:type="first" r:id="rId15"/>
      <w:pgSz w:w="15840" w:h="12240" w:orient="landscape"/>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67A1" w:rsidRDefault="00DE67A1" w:rsidP="00CD0826">
      <w:r>
        <w:separator/>
      </w:r>
    </w:p>
  </w:endnote>
  <w:endnote w:type="continuationSeparator" w:id="0">
    <w:p w:rsidR="00DE67A1" w:rsidRDefault="00DE67A1" w:rsidP="00CD08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Melior">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67A1" w:rsidRPr="004874BB" w:rsidRDefault="00DE67A1">
    <w:pPr>
      <w:pStyle w:val="Footer"/>
      <w:pBdr>
        <w:top w:val="thinThickSmallGap" w:sz="24" w:space="1" w:color="622423" w:themeColor="accent2" w:themeShade="7F"/>
      </w:pBdr>
      <w:rPr>
        <w:rFonts w:ascii="Tahoma" w:hAnsi="Tahoma" w:cs="Tahoma"/>
      </w:rPr>
    </w:pPr>
    <w:r w:rsidRPr="00F15133">
      <w:rPr>
        <w:rFonts w:ascii="Tahoma" w:hAnsi="Tahoma" w:cs="Tahoma"/>
        <w:highlight w:val="yellow"/>
      </w:rPr>
      <w:t xml:space="preserve">AGC Member Feedback Due by Friday, July 08, 2016, to </w:t>
    </w:r>
    <w:hyperlink r:id="rId1" w:history="1">
      <w:r w:rsidRPr="00F15133">
        <w:rPr>
          <w:rStyle w:val="Hyperlink"/>
          <w:rFonts w:ascii="Tahoma" w:hAnsi="Tahoma" w:cs="Tahoma"/>
          <w:highlight w:val="yellow"/>
        </w:rPr>
        <w:t>pilconisl@agc.org</w:t>
      </w:r>
    </w:hyperlink>
    <w:r w:rsidRPr="004874BB">
      <w:rPr>
        <w:rFonts w:ascii="Tahoma" w:hAnsi="Tahoma" w:cs="Tahoma"/>
      </w:rPr>
      <w:ptab w:relativeTo="margin" w:alignment="right" w:leader="none"/>
    </w:r>
    <w:r w:rsidRPr="004874BB">
      <w:rPr>
        <w:rFonts w:ascii="Tahoma" w:hAnsi="Tahoma" w:cs="Tahoma"/>
      </w:rPr>
      <w:t xml:space="preserve">Page </w:t>
    </w:r>
    <w:r w:rsidRPr="004874BB">
      <w:rPr>
        <w:rFonts w:ascii="Tahoma" w:hAnsi="Tahoma" w:cs="Tahoma"/>
      </w:rPr>
      <w:fldChar w:fldCharType="begin"/>
    </w:r>
    <w:r w:rsidRPr="004874BB">
      <w:rPr>
        <w:rFonts w:ascii="Tahoma" w:hAnsi="Tahoma" w:cs="Tahoma"/>
      </w:rPr>
      <w:instrText xml:space="preserve"> PAGE   \* MERGEFORMAT </w:instrText>
    </w:r>
    <w:r w:rsidRPr="004874BB">
      <w:rPr>
        <w:rFonts w:ascii="Tahoma" w:hAnsi="Tahoma" w:cs="Tahoma"/>
      </w:rPr>
      <w:fldChar w:fldCharType="separate"/>
    </w:r>
    <w:r w:rsidR="00475D9A">
      <w:rPr>
        <w:rFonts w:ascii="Tahoma" w:hAnsi="Tahoma" w:cs="Tahoma"/>
        <w:noProof/>
      </w:rPr>
      <w:t>8</w:t>
    </w:r>
    <w:r w:rsidRPr="004874BB">
      <w:rPr>
        <w:rFonts w:ascii="Tahoma" w:hAnsi="Tahoma" w:cs="Tahoma"/>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67A1" w:rsidRDefault="00DE67A1">
    <w:pPr>
      <w:pStyle w:val="Footer"/>
      <w:pBdr>
        <w:top w:val="thinThickSmallGap" w:sz="24" w:space="1" w:color="622423" w:themeColor="accent2" w:themeShade="7F"/>
      </w:pBdr>
      <w:rPr>
        <w:rFonts w:asciiTheme="majorHAnsi" w:hAnsiTheme="majorHAnsi"/>
      </w:rPr>
    </w:pPr>
    <w:r>
      <w:rPr>
        <w:i/>
      </w:rPr>
      <w:t xml:space="preserve">AGC Member Notes/Feedback </w:t>
    </w:r>
    <w:r w:rsidRPr="00D45E53">
      <w:rPr>
        <w:i/>
      </w:rPr>
      <w:t xml:space="preserve">Due </w:t>
    </w:r>
    <w:r>
      <w:rPr>
        <w:i/>
      </w:rPr>
      <w:t>7</w:t>
    </w:r>
    <w:r w:rsidRPr="00D45E53">
      <w:rPr>
        <w:i/>
      </w:rPr>
      <w:t>/</w:t>
    </w:r>
    <w:r>
      <w:rPr>
        <w:i/>
      </w:rPr>
      <w:t>08</w:t>
    </w:r>
    <w:r w:rsidRPr="00D45E53">
      <w:rPr>
        <w:i/>
      </w:rPr>
      <w:t>/16</w:t>
    </w:r>
    <w:r>
      <w:rPr>
        <w:i/>
      </w:rPr>
      <w:t xml:space="preserve"> </w:t>
    </w:r>
    <w:r w:rsidRPr="00D45E53">
      <w:rPr>
        <w:i/>
      </w:rPr>
      <w:t xml:space="preserve">to </w:t>
    </w:r>
    <w:hyperlink r:id="rId1" w:history="1">
      <w:r w:rsidRPr="003F2D82">
        <w:rPr>
          <w:rStyle w:val="Hyperlink"/>
          <w:i/>
        </w:rPr>
        <w:t>pilconisl@agc.org</w:t>
      </w:r>
    </w:hyperlink>
    <w:r>
      <w:rPr>
        <w:rFonts w:asciiTheme="majorHAnsi" w:hAnsiTheme="majorHAnsi"/>
      </w:rPr>
      <w:ptab w:relativeTo="margin" w:alignment="right" w:leader="none"/>
    </w:r>
    <w:r>
      <w:rPr>
        <w:rFonts w:asciiTheme="majorHAnsi" w:hAnsiTheme="majorHAnsi"/>
      </w:rPr>
      <w:t xml:space="preserve">Page </w:t>
    </w:r>
    <w:r>
      <w:fldChar w:fldCharType="begin"/>
    </w:r>
    <w:r>
      <w:instrText xml:space="preserve"> PAGE   \* MERGEFORMAT </w:instrText>
    </w:r>
    <w:r>
      <w:fldChar w:fldCharType="separate"/>
    </w:r>
    <w:r w:rsidRPr="00193979">
      <w:rPr>
        <w:rFonts w:asciiTheme="majorHAnsi" w:hAnsiTheme="majorHAnsi"/>
        <w:noProof/>
      </w:rPr>
      <w:t>1</w:t>
    </w:r>
    <w:r>
      <w:rPr>
        <w:rFonts w:asciiTheme="majorHAnsi" w:hAnsiTheme="majorHAnsi"/>
        <w:noProof/>
      </w:rPr>
      <w:fldChar w:fldCharType="end"/>
    </w:r>
  </w:p>
  <w:p w:rsidR="00DE67A1" w:rsidRPr="00193979" w:rsidRDefault="00DE67A1" w:rsidP="001939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67A1" w:rsidRDefault="00DE67A1" w:rsidP="00CD0826">
      <w:r>
        <w:separator/>
      </w:r>
    </w:p>
  </w:footnote>
  <w:footnote w:type="continuationSeparator" w:id="0">
    <w:p w:rsidR="00DE67A1" w:rsidRDefault="00DE67A1" w:rsidP="00CD08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D6E13"/>
    <w:multiLevelType w:val="hybridMultilevel"/>
    <w:tmpl w:val="733ADD24"/>
    <w:lvl w:ilvl="0" w:tplc="BA840B58">
      <w:start w:val="2"/>
      <w:numFmt w:val="bullet"/>
      <w:lvlText w:val="-"/>
      <w:lvlJc w:val="left"/>
      <w:pPr>
        <w:ind w:left="360" w:hanging="360"/>
      </w:pPr>
      <w:rPr>
        <w:rFonts w:ascii="Calibri" w:eastAsiaTheme="minorEastAsia" w:hAnsi="Calibri"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2C03C31"/>
    <w:multiLevelType w:val="hybridMultilevel"/>
    <w:tmpl w:val="508A0DF0"/>
    <w:lvl w:ilvl="0" w:tplc="CA7ED0D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784CE4"/>
    <w:multiLevelType w:val="hybridMultilevel"/>
    <w:tmpl w:val="9FC00F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C7B54B4"/>
    <w:multiLevelType w:val="hybridMultilevel"/>
    <w:tmpl w:val="7612F5DC"/>
    <w:lvl w:ilvl="0" w:tplc="BA840B58">
      <w:start w:val="2"/>
      <w:numFmt w:val="bullet"/>
      <w:lvlText w:val="-"/>
      <w:lvlJc w:val="left"/>
      <w:pPr>
        <w:ind w:left="360" w:hanging="360"/>
      </w:pPr>
      <w:rPr>
        <w:rFonts w:ascii="Calibri" w:eastAsiaTheme="minorEastAsia" w:hAnsi="Calibri"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2B240DB"/>
    <w:multiLevelType w:val="hybridMultilevel"/>
    <w:tmpl w:val="228CCE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5626CE1"/>
    <w:multiLevelType w:val="hybridMultilevel"/>
    <w:tmpl w:val="73B2F1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2BA41D8"/>
    <w:multiLevelType w:val="hybridMultilevel"/>
    <w:tmpl w:val="785247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7C301A5"/>
    <w:multiLevelType w:val="hybridMultilevel"/>
    <w:tmpl w:val="62CA55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2024EE7"/>
    <w:multiLevelType w:val="hybridMultilevel"/>
    <w:tmpl w:val="D73EDF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530829A0"/>
    <w:multiLevelType w:val="hybridMultilevel"/>
    <w:tmpl w:val="210410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4AA5473"/>
    <w:multiLevelType w:val="hybridMultilevel"/>
    <w:tmpl w:val="82DCCA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6A412B2"/>
    <w:multiLevelType w:val="hybridMultilevel"/>
    <w:tmpl w:val="D9C62DBE"/>
    <w:lvl w:ilvl="0" w:tplc="316E96E0">
      <w:start w:val="1"/>
      <w:numFmt w:val="lowerLetter"/>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71355564"/>
    <w:multiLevelType w:val="hybridMultilevel"/>
    <w:tmpl w:val="02689F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7233719E"/>
    <w:multiLevelType w:val="hybridMultilevel"/>
    <w:tmpl w:val="05AAC5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796A2322"/>
    <w:multiLevelType w:val="hybridMultilevel"/>
    <w:tmpl w:val="05F26842"/>
    <w:lvl w:ilvl="0" w:tplc="BA840B58">
      <w:start w:val="2"/>
      <w:numFmt w:val="bullet"/>
      <w:lvlText w:val="-"/>
      <w:lvlJc w:val="left"/>
      <w:pPr>
        <w:ind w:left="1440" w:hanging="360"/>
      </w:pPr>
      <w:rPr>
        <w:rFonts w:ascii="Calibri" w:eastAsiaTheme="minorEastAsia" w:hAnsi="Calibri" w:cstheme="minorBidi"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7A166F07"/>
    <w:multiLevelType w:val="hybridMultilevel"/>
    <w:tmpl w:val="6B52C4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7C9C48A8"/>
    <w:multiLevelType w:val="hybridMultilevel"/>
    <w:tmpl w:val="059A52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14"/>
  </w:num>
  <w:num w:numId="4">
    <w:abstractNumId w:val="12"/>
  </w:num>
  <w:num w:numId="5">
    <w:abstractNumId w:val="8"/>
  </w:num>
  <w:num w:numId="6">
    <w:abstractNumId w:val="11"/>
  </w:num>
  <w:num w:numId="7">
    <w:abstractNumId w:val="1"/>
  </w:num>
  <w:num w:numId="8">
    <w:abstractNumId w:val="10"/>
  </w:num>
  <w:num w:numId="9">
    <w:abstractNumId w:val="16"/>
  </w:num>
  <w:num w:numId="10">
    <w:abstractNumId w:val="2"/>
  </w:num>
  <w:num w:numId="11">
    <w:abstractNumId w:val="7"/>
  </w:num>
  <w:num w:numId="12">
    <w:abstractNumId w:val="4"/>
  </w:num>
  <w:num w:numId="13">
    <w:abstractNumId w:val="13"/>
  </w:num>
  <w:num w:numId="14">
    <w:abstractNumId w:val="5"/>
  </w:num>
  <w:num w:numId="15">
    <w:abstractNumId w:val="6"/>
  </w:num>
  <w:num w:numId="16">
    <w:abstractNumId w:val="15"/>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B58"/>
    <w:rsid w:val="00004365"/>
    <w:rsid w:val="00032FD6"/>
    <w:rsid w:val="00041252"/>
    <w:rsid w:val="000460AC"/>
    <w:rsid w:val="0005496A"/>
    <w:rsid w:val="000562B4"/>
    <w:rsid w:val="00065B58"/>
    <w:rsid w:val="0006661B"/>
    <w:rsid w:val="000834B5"/>
    <w:rsid w:val="000853C5"/>
    <w:rsid w:val="000A02EF"/>
    <w:rsid w:val="000C465A"/>
    <w:rsid w:val="000D3544"/>
    <w:rsid w:val="000D7AFE"/>
    <w:rsid w:val="000E11AF"/>
    <w:rsid w:val="000E41CC"/>
    <w:rsid w:val="001156F9"/>
    <w:rsid w:val="001224BF"/>
    <w:rsid w:val="0013497C"/>
    <w:rsid w:val="00135524"/>
    <w:rsid w:val="00135F33"/>
    <w:rsid w:val="00162A64"/>
    <w:rsid w:val="00175511"/>
    <w:rsid w:val="00193979"/>
    <w:rsid w:val="00197AB4"/>
    <w:rsid w:val="001B7C2E"/>
    <w:rsid w:val="001D5439"/>
    <w:rsid w:val="001E2830"/>
    <w:rsid w:val="001F64BA"/>
    <w:rsid w:val="002028AF"/>
    <w:rsid w:val="002032EB"/>
    <w:rsid w:val="0020371D"/>
    <w:rsid w:val="002143AA"/>
    <w:rsid w:val="00217B9D"/>
    <w:rsid w:val="00221D63"/>
    <w:rsid w:val="002229FB"/>
    <w:rsid w:val="002340D3"/>
    <w:rsid w:val="002476F7"/>
    <w:rsid w:val="00265718"/>
    <w:rsid w:val="002723FB"/>
    <w:rsid w:val="00291215"/>
    <w:rsid w:val="002A13A4"/>
    <w:rsid w:val="002B0A61"/>
    <w:rsid w:val="002B1D9F"/>
    <w:rsid w:val="002C2AEE"/>
    <w:rsid w:val="002D1457"/>
    <w:rsid w:val="002D69D7"/>
    <w:rsid w:val="002E3C22"/>
    <w:rsid w:val="00300771"/>
    <w:rsid w:val="003240EF"/>
    <w:rsid w:val="003454F3"/>
    <w:rsid w:val="00372C77"/>
    <w:rsid w:val="00373181"/>
    <w:rsid w:val="00384A0B"/>
    <w:rsid w:val="00392C06"/>
    <w:rsid w:val="003B349D"/>
    <w:rsid w:val="003B64D3"/>
    <w:rsid w:val="003B7FB6"/>
    <w:rsid w:val="003D1275"/>
    <w:rsid w:val="003D2503"/>
    <w:rsid w:val="003D2B20"/>
    <w:rsid w:val="003D3204"/>
    <w:rsid w:val="003E2CE1"/>
    <w:rsid w:val="003E788A"/>
    <w:rsid w:val="003F31A9"/>
    <w:rsid w:val="00413885"/>
    <w:rsid w:val="00413A44"/>
    <w:rsid w:val="00413A4A"/>
    <w:rsid w:val="0041583B"/>
    <w:rsid w:val="004262D9"/>
    <w:rsid w:val="004324D7"/>
    <w:rsid w:val="00435784"/>
    <w:rsid w:val="00446719"/>
    <w:rsid w:val="00463D32"/>
    <w:rsid w:val="00464DA3"/>
    <w:rsid w:val="0047396D"/>
    <w:rsid w:val="00475D9A"/>
    <w:rsid w:val="00482F7E"/>
    <w:rsid w:val="00485635"/>
    <w:rsid w:val="004874BB"/>
    <w:rsid w:val="004A2276"/>
    <w:rsid w:val="004A2980"/>
    <w:rsid w:val="004A6FAA"/>
    <w:rsid w:val="004B443B"/>
    <w:rsid w:val="004C1EB4"/>
    <w:rsid w:val="004D4BA2"/>
    <w:rsid w:val="004F715B"/>
    <w:rsid w:val="0051396D"/>
    <w:rsid w:val="0052345A"/>
    <w:rsid w:val="00523983"/>
    <w:rsid w:val="00526FC3"/>
    <w:rsid w:val="00532E63"/>
    <w:rsid w:val="00536169"/>
    <w:rsid w:val="00540227"/>
    <w:rsid w:val="005620C0"/>
    <w:rsid w:val="005A5E93"/>
    <w:rsid w:val="005C6A39"/>
    <w:rsid w:val="005E10A6"/>
    <w:rsid w:val="005E2844"/>
    <w:rsid w:val="005F48C4"/>
    <w:rsid w:val="005F7C69"/>
    <w:rsid w:val="006271BE"/>
    <w:rsid w:val="006427BC"/>
    <w:rsid w:val="0065644D"/>
    <w:rsid w:val="00672FA3"/>
    <w:rsid w:val="006761BC"/>
    <w:rsid w:val="006A0D43"/>
    <w:rsid w:val="006A13A9"/>
    <w:rsid w:val="006B4490"/>
    <w:rsid w:val="006C2A08"/>
    <w:rsid w:val="006C44BE"/>
    <w:rsid w:val="006F2551"/>
    <w:rsid w:val="007055A7"/>
    <w:rsid w:val="007131A0"/>
    <w:rsid w:val="00741B72"/>
    <w:rsid w:val="0074539E"/>
    <w:rsid w:val="00750936"/>
    <w:rsid w:val="00750D71"/>
    <w:rsid w:val="00771F80"/>
    <w:rsid w:val="007867D6"/>
    <w:rsid w:val="00790BDB"/>
    <w:rsid w:val="007D1DB1"/>
    <w:rsid w:val="007D3284"/>
    <w:rsid w:val="007F1D2A"/>
    <w:rsid w:val="00805390"/>
    <w:rsid w:val="00813CDB"/>
    <w:rsid w:val="00824C1A"/>
    <w:rsid w:val="00833BEC"/>
    <w:rsid w:val="00836B18"/>
    <w:rsid w:val="008534B2"/>
    <w:rsid w:val="008571EB"/>
    <w:rsid w:val="00857C6E"/>
    <w:rsid w:val="00870E19"/>
    <w:rsid w:val="00884AC1"/>
    <w:rsid w:val="008976E6"/>
    <w:rsid w:val="008D2122"/>
    <w:rsid w:val="008F6772"/>
    <w:rsid w:val="00904A6B"/>
    <w:rsid w:val="009074F6"/>
    <w:rsid w:val="0092118F"/>
    <w:rsid w:val="00927387"/>
    <w:rsid w:val="0096254D"/>
    <w:rsid w:val="00973669"/>
    <w:rsid w:val="009838A9"/>
    <w:rsid w:val="00990412"/>
    <w:rsid w:val="009A50E8"/>
    <w:rsid w:val="009B12C4"/>
    <w:rsid w:val="009C5E70"/>
    <w:rsid w:val="009C6FB3"/>
    <w:rsid w:val="009D40EC"/>
    <w:rsid w:val="009D636A"/>
    <w:rsid w:val="009E233C"/>
    <w:rsid w:val="009F1E83"/>
    <w:rsid w:val="009F7981"/>
    <w:rsid w:val="00A15704"/>
    <w:rsid w:val="00A23ACE"/>
    <w:rsid w:val="00A32C75"/>
    <w:rsid w:val="00A35C93"/>
    <w:rsid w:val="00A3693B"/>
    <w:rsid w:val="00A375B6"/>
    <w:rsid w:val="00A510EC"/>
    <w:rsid w:val="00A5487D"/>
    <w:rsid w:val="00A5549C"/>
    <w:rsid w:val="00A700C0"/>
    <w:rsid w:val="00A762A5"/>
    <w:rsid w:val="00A81351"/>
    <w:rsid w:val="00A9395A"/>
    <w:rsid w:val="00A93C4F"/>
    <w:rsid w:val="00A94C77"/>
    <w:rsid w:val="00A97163"/>
    <w:rsid w:val="00AA0C0D"/>
    <w:rsid w:val="00AC1840"/>
    <w:rsid w:val="00AD00B2"/>
    <w:rsid w:val="00AD1601"/>
    <w:rsid w:val="00AD4268"/>
    <w:rsid w:val="00AD4F1E"/>
    <w:rsid w:val="00AD79DF"/>
    <w:rsid w:val="00AE0FAE"/>
    <w:rsid w:val="00AE7EA2"/>
    <w:rsid w:val="00AF17AA"/>
    <w:rsid w:val="00B071F1"/>
    <w:rsid w:val="00B200EB"/>
    <w:rsid w:val="00B202BF"/>
    <w:rsid w:val="00B25910"/>
    <w:rsid w:val="00B43A74"/>
    <w:rsid w:val="00B452D9"/>
    <w:rsid w:val="00B45CF0"/>
    <w:rsid w:val="00B46ADF"/>
    <w:rsid w:val="00B512CC"/>
    <w:rsid w:val="00B661B5"/>
    <w:rsid w:val="00B95026"/>
    <w:rsid w:val="00B978D8"/>
    <w:rsid w:val="00BA31C1"/>
    <w:rsid w:val="00BB48F0"/>
    <w:rsid w:val="00BC086D"/>
    <w:rsid w:val="00BC22BB"/>
    <w:rsid w:val="00BE2650"/>
    <w:rsid w:val="00BE49CA"/>
    <w:rsid w:val="00BF1B20"/>
    <w:rsid w:val="00BF3DC2"/>
    <w:rsid w:val="00C01F43"/>
    <w:rsid w:val="00C04FCD"/>
    <w:rsid w:val="00C11C84"/>
    <w:rsid w:val="00C255EC"/>
    <w:rsid w:val="00C33444"/>
    <w:rsid w:val="00C37758"/>
    <w:rsid w:val="00C40932"/>
    <w:rsid w:val="00C676BD"/>
    <w:rsid w:val="00C70E80"/>
    <w:rsid w:val="00C77BC2"/>
    <w:rsid w:val="00C9628E"/>
    <w:rsid w:val="00CA19F3"/>
    <w:rsid w:val="00CA5F77"/>
    <w:rsid w:val="00CA7C2C"/>
    <w:rsid w:val="00CB0447"/>
    <w:rsid w:val="00CB7C97"/>
    <w:rsid w:val="00CD0826"/>
    <w:rsid w:val="00CD0EFB"/>
    <w:rsid w:val="00CF3AB8"/>
    <w:rsid w:val="00CF548A"/>
    <w:rsid w:val="00D22B3F"/>
    <w:rsid w:val="00D45E3F"/>
    <w:rsid w:val="00D45E53"/>
    <w:rsid w:val="00D5451E"/>
    <w:rsid w:val="00D71F3D"/>
    <w:rsid w:val="00D82DB3"/>
    <w:rsid w:val="00DA3036"/>
    <w:rsid w:val="00DA5B5A"/>
    <w:rsid w:val="00DB2F16"/>
    <w:rsid w:val="00DC0E2C"/>
    <w:rsid w:val="00DD1754"/>
    <w:rsid w:val="00DE23F6"/>
    <w:rsid w:val="00DE67A1"/>
    <w:rsid w:val="00DE78D0"/>
    <w:rsid w:val="00DF45C1"/>
    <w:rsid w:val="00E04317"/>
    <w:rsid w:val="00E05ED7"/>
    <w:rsid w:val="00E2169F"/>
    <w:rsid w:val="00E23A89"/>
    <w:rsid w:val="00E40EDD"/>
    <w:rsid w:val="00E43661"/>
    <w:rsid w:val="00E6343B"/>
    <w:rsid w:val="00E638DC"/>
    <w:rsid w:val="00E810DB"/>
    <w:rsid w:val="00E86EF9"/>
    <w:rsid w:val="00E87574"/>
    <w:rsid w:val="00EA2637"/>
    <w:rsid w:val="00EA4A30"/>
    <w:rsid w:val="00EA7A59"/>
    <w:rsid w:val="00EB1E63"/>
    <w:rsid w:val="00EC1D76"/>
    <w:rsid w:val="00EC1E52"/>
    <w:rsid w:val="00ED0F67"/>
    <w:rsid w:val="00ED510F"/>
    <w:rsid w:val="00EE795A"/>
    <w:rsid w:val="00F136C4"/>
    <w:rsid w:val="00F15133"/>
    <w:rsid w:val="00F2477B"/>
    <w:rsid w:val="00F54409"/>
    <w:rsid w:val="00F90505"/>
    <w:rsid w:val="00FA79C1"/>
    <w:rsid w:val="00FB0719"/>
    <w:rsid w:val="00FB403F"/>
    <w:rsid w:val="00FC07E6"/>
    <w:rsid w:val="00FD5338"/>
    <w:rsid w:val="00FF4D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5:docId w15:val="{B9D3C1FB-7B19-47F3-B194-21E3CEE27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16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65B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D0826"/>
    <w:pPr>
      <w:tabs>
        <w:tab w:val="center" w:pos="4680"/>
        <w:tab w:val="right" w:pos="9360"/>
      </w:tabs>
    </w:pPr>
  </w:style>
  <w:style w:type="character" w:customStyle="1" w:styleId="HeaderChar">
    <w:name w:val="Header Char"/>
    <w:basedOn w:val="DefaultParagraphFont"/>
    <w:link w:val="Header"/>
    <w:uiPriority w:val="99"/>
    <w:rsid w:val="00CD0826"/>
  </w:style>
  <w:style w:type="paragraph" w:styleId="Footer">
    <w:name w:val="footer"/>
    <w:basedOn w:val="Normal"/>
    <w:link w:val="FooterChar"/>
    <w:uiPriority w:val="99"/>
    <w:unhideWhenUsed/>
    <w:rsid w:val="00CD0826"/>
    <w:pPr>
      <w:tabs>
        <w:tab w:val="center" w:pos="4680"/>
        <w:tab w:val="right" w:pos="9360"/>
      </w:tabs>
    </w:pPr>
  </w:style>
  <w:style w:type="character" w:customStyle="1" w:styleId="FooterChar">
    <w:name w:val="Footer Char"/>
    <w:basedOn w:val="DefaultParagraphFont"/>
    <w:link w:val="Footer"/>
    <w:uiPriority w:val="99"/>
    <w:rsid w:val="00CD0826"/>
  </w:style>
  <w:style w:type="paragraph" w:styleId="BalloonText">
    <w:name w:val="Balloon Text"/>
    <w:basedOn w:val="Normal"/>
    <w:link w:val="BalloonTextChar"/>
    <w:uiPriority w:val="99"/>
    <w:semiHidden/>
    <w:unhideWhenUsed/>
    <w:rsid w:val="002D14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1457"/>
    <w:rPr>
      <w:rFonts w:ascii="Segoe UI" w:hAnsi="Segoe UI" w:cs="Segoe UI"/>
      <w:sz w:val="18"/>
      <w:szCs w:val="18"/>
    </w:rPr>
  </w:style>
  <w:style w:type="paragraph" w:styleId="ListParagraph">
    <w:name w:val="List Paragraph"/>
    <w:basedOn w:val="Normal"/>
    <w:uiPriority w:val="34"/>
    <w:qFormat/>
    <w:rsid w:val="000E41CC"/>
    <w:pPr>
      <w:ind w:left="720"/>
      <w:contextualSpacing/>
    </w:pPr>
  </w:style>
  <w:style w:type="character" w:styleId="Hyperlink">
    <w:name w:val="Hyperlink"/>
    <w:basedOn w:val="DefaultParagraphFont"/>
    <w:uiPriority w:val="99"/>
    <w:unhideWhenUsed/>
    <w:rsid w:val="00BA31C1"/>
    <w:rPr>
      <w:color w:val="0000FF" w:themeColor="hyperlink"/>
      <w:u w:val="single"/>
    </w:rPr>
  </w:style>
  <w:style w:type="character" w:styleId="FollowedHyperlink">
    <w:name w:val="FollowedHyperlink"/>
    <w:basedOn w:val="DefaultParagraphFont"/>
    <w:uiPriority w:val="99"/>
    <w:semiHidden/>
    <w:unhideWhenUsed/>
    <w:rsid w:val="009F1E83"/>
    <w:rPr>
      <w:color w:val="800080" w:themeColor="followedHyperlink"/>
      <w:u w:val="single"/>
    </w:rPr>
  </w:style>
  <w:style w:type="character" w:styleId="CommentReference">
    <w:name w:val="annotation reference"/>
    <w:basedOn w:val="DefaultParagraphFont"/>
    <w:uiPriority w:val="99"/>
    <w:semiHidden/>
    <w:unhideWhenUsed/>
    <w:rsid w:val="0074539E"/>
    <w:rPr>
      <w:sz w:val="16"/>
      <w:szCs w:val="16"/>
    </w:rPr>
  </w:style>
  <w:style w:type="paragraph" w:styleId="CommentText">
    <w:name w:val="annotation text"/>
    <w:basedOn w:val="Normal"/>
    <w:link w:val="CommentTextChar"/>
    <w:uiPriority w:val="99"/>
    <w:semiHidden/>
    <w:unhideWhenUsed/>
    <w:rsid w:val="0074539E"/>
    <w:rPr>
      <w:sz w:val="20"/>
      <w:szCs w:val="20"/>
    </w:rPr>
  </w:style>
  <w:style w:type="character" w:customStyle="1" w:styleId="CommentTextChar">
    <w:name w:val="Comment Text Char"/>
    <w:basedOn w:val="DefaultParagraphFont"/>
    <w:link w:val="CommentText"/>
    <w:uiPriority w:val="99"/>
    <w:semiHidden/>
    <w:rsid w:val="0074539E"/>
    <w:rPr>
      <w:sz w:val="20"/>
      <w:szCs w:val="20"/>
    </w:rPr>
  </w:style>
  <w:style w:type="paragraph" w:styleId="CommentSubject">
    <w:name w:val="annotation subject"/>
    <w:basedOn w:val="CommentText"/>
    <w:next w:val="CommentText"/>
    <w:link w:val="CommentSubjectChar"/>
    <w:uiPriority w:val="99"/>
    <w:semiHidden/>
    <w:unhideWhenUsed/>
    <w:rsid w:val="0074539E"/>
    <w:rPr>
      <w:b/>
      <w:bCs/>
    </w:rPr>
  </w:style>
  <w:style w:type="character" w:customStyle="1" w:styleId="CommentSubjectChar">
    <w:name w:val="Comment Subject Char"/>
    <w:basedOn w:val="CommentTextChar"/>
    <w:link w:val="CommentSubject"/>
    <w:uiPriority w:val="99"/>
    <w:semiHidden/>
    <w:rsid w:val="0074539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221771">
      <w:bodyDiv w:val="1"/>
      <w:marLeft w:val="0"/>
      <w:marRight w:val="0"/>
      <w:marTop w:val="0"/>
      <w:marBottom w:val="0"/>
      <w:divBdr>
        <w:top w:val="none" w:sz="0" w:space="0" w:color="auto"/>
        <w:left w:val="none" w:sz="0" w:space="0" w:color="auto"/>
        <w:bottom w:val="none" w:sz="0" w:space="0" w:color="auto"/>
        <w:right w:val="none" w:sz="0" w:space="0" w:color="auto"/>
      </w:divBdr>
      <w:divsChild>
        <w:div w:id="454952882">
          <w:marLeft w:val="0"/>
          <w:marRight w:val="0"/>
          <w:marTop w:val="0"/>
          <w:marBottom w:val="0"/>
          <w:divBdr>
            <w:top w:val="none" w:sz="0" w:space="0" w:color="auto"/>
            <w:left w:val="none" w:sz="0" w:space="0" w:color="auto"/>
            <w:bottom w:val="none" w:sz="0" w:space="0" w:color="auto"/>
            <w:right w:val="none" w:sz="0" w:space="0" w:color="auto"/>
          </w:divBdr>
        </w:div>
        <w:div w:id="839001581">
          <w:marLeft w:val="0"/>
          <w:marRight w:val="0"/>
          <w:marTop w:val="0"/>
          <w:marBottom w:val="0"/>
          <w:divBdr>
            <w:top w:val="none" w:sz="0" w:space="0" w:color="auto"/>
            <w:left w:val="none" w:sz="0" w:space="0" w:color="auto"/>
            <w:bottom w:val="none" w:sz="0" w:space="0" w:color="auto"/>
            <w:right w:val="none" w:sz="0" w:space="0" w:color="auto"/>
          </w:divBdr>
        </w:div>
        <w:div w:id="168063371">
          <w:marLeft w:val="0"/>
          <w:marRight w:val="0"/>
          <w:marTop w:val="0"/>
          <w:marBottom w:val="0"/>
          <w:divBdr>
            <w:top w:val="none" w:sz="0" w:space="0" w:color="auto"/>
            <w:left w:val="none" w:sz="0" w:space="0" w:color="auto"/>
            <w:bottom w:val="none" w:sz="0" w:space="0" w:color="auto"/>
            <w:right w:val="none" w:sz="0" w:space="0" w:color="auto"/>
          </w:divBdr>
        </w:div>
        <w:div w:id="156968816">
          <w:marLeft w:val="0"/>
          <w:marRight w:val="0"/>
          <w:marTop w:val="0"/>
          <w:marBottom w:val="0"/>
          <w:divBdr>
            <w:top w:val="none" w:sz="0" w:space="0" w:color="auto"/>
            <w:left w:val="none" w:sz="0" w:space="0" w:color="auto"/>
            <w:bottom w:val="none" w:sz="0" w:space="0" w:color="auto"/>
            <w:right w:val="none" w:sz="0" w:space="0" w:color="auto"/>
          </w:divBdr>
        </w:div>
        <w:div w:id="1953777932">
          <w:marLeft w:val="0"/>
          <w:marRight w:val="0"/>
          <w:marTop w:val="0"/>
          <w:marBottom w:val="0"/>
          <w:divBdr>
            <w:top w:val="none" w:sz="0" w:space="0" w:color="auto"/>
            <w:left w:val="none" w:sz="0" w:space="0" w:color="auto"/>
            <w:bottom w:val="none" w:sz="0" w:space="0" w:color="auto"/>
            <w:right w:val="none" w:sz="0" w:space="0" w:color="auto"/>
          </w:divBdr>
        </w:div>
        <w:div w:id="1604611913">
          <w:marLeft w:val="0"/>
          <w:marRight w:val="0"/>
          <w:marTop w:val="0"/>
          <w:marBottom w:val="0"/>
          <w:divBdr>
            <w:top w:val="none" w:sz="0" w:space="0" w:color="auto"/>
            <w:left w:val="none" w:sz="0" w:space="0" w:color="auto"/>
            <w:bottom w:val="none" w:sz="0" w:space="0" w:color="auto"/>
            <w:right w:val="none" w:sz="0" w:space="0" w:color="auto"/>
          </w:divBdr>
        </w:div>
        <w:div w:id="1823085490">
          <w:marLeft w:val="0"/>
          <w:marRight w:val="0"/>
          <w:marTop w:val="0"/>
          <w:marBottom w:val="0"/>
          <w:divBdr>
            <w:top w:val="none" w:sz="0" w:space="0" w:color="auto"/>
            <w:left w:val="none" w:sz="0" w:space="0" w:color="auto"/>
            <w:bottom w:val="none" w:sz="0" w:space="0" w:color="auto"/>
            <w:right w:val="none" w:sz="0" w:space="0" w:color="auto"/>
          </w:divBdr>
        </w:div>
        <w:div w:id="277177115">
          <w:marLeft w:val="0"/>
          <w:marRight w:val="0"/>
          <w:marTop w:val="0"/>
          <w:marBottom w:val="0"/>
          <w:divBdr>
            <w:top w:val="none" w:sz="0" w:space="0" w:color="auto"/>
            <w:left w:val="none" w:sz="0" w:space="0" w:color="auto"/>
            <w:bottom w:val="none" w:sz="0" w:space="0" w:color="auto"/>
            <w:right w:val="none" w:sz="0" w:space="0" w:color="auto"/>
          </w:divBdr>
        </w:div>
        <w:div w:id="577179572">
          <w:marLeft w:val="0"/>
          <w:marRight w:val="0"/>
          <w:marTop w:val="0"/>
          <w:marBottom w:val="0"/>
          <w:divBdr>
            <w:top w:val="none" w:sz="0" w:space="0" w:color="auto"/>
            <w:left w:val="none" w:sz="0" w:space="0" w:color="auto"/>
            <w:bottom w:val="none" w:sz="0" w:space="0" w:color="auto"/>
            <w:right w:val="none" w:sz="0" w:space="0" w:color="auto"/>
          </w:divBdr>
        </w:div>
        <w:div w:id="179663087">
          <w:marLeft w:val="0"/>
          <w:marRight w:val="0"/>
          <w:marTop w:val="0"/>
          <w:marBottom w:val="0"/>
          <w:divBdr>
            <w:top w:val="none" w:sz="0" w:space="0" w:color="auto"/>
            <w:left w:val="none" w:sz="0" w:space="0" w:color="auto"/>
            <w:bottom w:val="none" w:sz="0" w:space="0" w:color="auto"/>
            <w:right w:val="none" w:sz="0" w:space="0" w:color="auto"/>
          </w:divBdr>
        </w:div>
        <w:div w:id="644705545">
          <w:marLeft w:val="0"/>
          <w:marRight w:val="0"/>
          <w:marTop w:val="0"/>
          <w:marBottom w:val="0"/>
          <w:divBdr>
            <w:top w:val="none" w:sz="0" w:space="0" w:color="auto"/>
            <w:left w:val="none" w:sz="0" w:space="0" w:color="auto"/>
            <w:bottom w:val="none" w:sz="0" w:space="0" w:color="auto"/>
            <w:right w:val="none" w:sz="0" w:space="0" w:color="auto"/>
          </w:divBdr>
        </w:div>
      </w:divsChild>
    </w:div>
    <w:div w:id="379481804">
      <w:bodyDiv w:val="1"/>
      <w:marLeft w:val="0"/>
      <w:marRight w:val="0"/>
      <w:marTop w:val="0"/>
      <w:marBottom w:val="0"/>
      <w:divBdr>
        <w:top w:val="none" w:sz="0" w:space="0" w:color="auto"/>
        <w:left w:val="none" w:sz="0" w:space="0" w:color="auto"/>
        <w:bottom w:val="none" w:sz="0" w:space="0" w:color="auto"/>
        <w:right w:val="none" w:sz="0" w:space="0" w:color="auto"/>
      </w:divBdr>
    </w:div>
    <w:div w:id="524247111">
      <w:bodyDiv w:val="1"/>
      <w:marLeft w:val="0"/>
      <w:marRight w:val="0"/>
      <w:marTop w:val="0"/>
      <w:marBottom w:val="0"/>
      <w:divBdr>
        <w:top w:val="none" w:sz="0" w:space="0" w:color="auto"/>
        <w:left w:val="none" w:sz="0" w:space="0" w:color="auto"/>
        <w:bottom w:val="none" w:sz="0" w:space="0" w:color="auto"/>
        <w:right w:val="none" w:sz="0" w:space="0" w:color="auto"/>
      </w:divBdr>
      <w:divsChild>
        <w:div w:id="648367253">
          <w:marLeft w:val="0"/>
          <w:marRight w:val="0"/>
          <w:marTop w:val="0"/>
          <w:marBottom w:val="0"/>
          <w:divBdr>
            <w:top w:val="none" w:sz="0" w:space="0" w:color="auto"/>
            <w:left w:val="none" w:sz="0" w:space="0" w:color="auto"/>
            <w:bottom w:val="none" w:sz="0" w:space="0" w:color="auto"/>
            <w:right w:val="none" w:sz="0" w:space="0" w:color="auto"/>
          </w:divBdr>
        </w:div>
        <w:div w:id="557059116">
          <w:marLeft w:val="0"/>
          <w:marRight w:val="0"/>
          <w:marTop w:val="0"/>
          <w:marBottom w:val="0"/>
          <w:divBdr>
            <w:top w:val="none" w:sz="0" w:space="0" w:color="auto"/>
            <w:left w:val="none" w:sz="0" w:space="0" w:color="auto"/>
            <w:bottom w:val="none" w:sz="0" w:space="0" w:color="auto"/>
            <w:right w:val="none" w:sz="0" w:space="0" w:color="auto"/>
          </w:divBdr>
        </w:div>
        <w:div w:id="153305149">
          <w:marLeft w:val="0"/>
          <w:marRight w:val="0"/>
          <w:marTop w:val="0"/>
          <w:marBottom w:val="0"/>
          <w:divBdr>
            <w:top w:val="none" w:sz="0" w:space="0" w:color="auto"/>
            <w:left w:val="none" w:sz="0" w:space="0" w:color="auto"/>
            <w:bottom w:val="none" w:sz="0" w:space="0" w:color="auto"/>
            <w:right w:val="none" w:sz="0" w:space="0" w:color="auto"/>
          </w:divBdr>
        </w:div>
        <w:div w:id="218324157">
          <w:marLeft w:val="0"/>
          <w:marRight w:val="0"/>
          <w:marTop w:val="0"/>
          <w:marBottom w:val="0"/>
          <w:divBdr>
            <w:top w:val="none" w:sz="0" w:space="0" w:color="auto"/>
            <w:left w:val="none" w:sz="0" w:space="0" w:color="auto"/>
            <w:bottom w:val="none" w:sz="0" w:space="0" w:color="auto"/>
            <w:right w:val="none" w:sz="0" w:space="0" w:color="auto"/>
          </w:divBdr>
        </w:div>
        <w:div w:id="1794441591">
          <w:marLeft w:val="0"/>
          <w:marRight w:val="0"/>
          <w:marTop w:val="0"/>
          <w:marBottom w:val="0"/>
          <w:divBdr>
            <w:top w:val="none" w:sz="0" w:space="0" w:color="auto"/>
            <w:left w:val="none" w:sz="0" w:space="0" w:color="auto"/>
            <w:bottom w:val="none" w:sz="0" w:space="0" w:color="auto"/>
            <w:right w:val="none" w:sz="0" w:space="0" w:color="auto"/>
          </w:divBdr>
        </w:div>
        <w:div w:id="1168137060">
          <w:marLeft w:val="0"/>
          <w:marRight w:val="0"/>
          <w:marTop w:val="0"/>
          <w:marBottom w:val="0"/>
          <w:divBdr>
            <w:top w:val="none" w:sz="0" w:space="0" w:color="auto"/>
            <w:left w:val="none" w:sz="0" w:space="0" w:color="auto"/>
            <w:bottom w:val="none" w:sz="0" w:space="0" w:color="auto"/>
            <w:right w:val="none" w:sz="0" w:space="0" w:color="auto"/>
          </w:divBdr>
        </w:div>
        <w:div w:id="752970698">
          <w:marLeft w:val="0"/>
          <w:marRight w:val="0"/>
          <w:marTop w:val="0"/>
          <w:marBottom w:val="0"/>
          <w:divBdr>
            <w:top w:val="none" w:sz="0" w:space="0" w:color="auto"/>
            <w:left w:val="none" w:sz="0" w:space="0" w:color="auto"/>
            <w:bottom w:val="none" w:sz="0" w:space="0" w:color="auto"/>
            <w:right w:val="none" w:sz="0" w:space="0" w:color="auto"/>
          </w:divBdr>
        </w:div>
        <w:div w:id="985010515">
          <w:marLeft w:val="0"/>
          <w:marRight w:val="0"/>
          <w:marTop w:val="0"/>
          <w:marBottom w:val="0"/>
          <w:divBdr>
            <w:top w:val="none" w:sz="0" w:space="0" w:color="auto"/>
            <w:left w:val="none" w:sz="0" w:space="0" w:color="auto"/>
            <w:bottom w:val="none" w:sz="0" w:space="0" w:color="auto"/>
            <w:right w:val="none" w:sz="0" w:space="0" w:color="auto"/>
          </w:divBdr>
        </w:div>
        <w:div w:id="530725223">
          <w:marLeft w:val="0"/>
          <w:marRight w:val="0"/>
          <w:marTop w:val="0"/>
          <w:marBottom w:val="0"/>
          <w:divBdr>
            <w:top w:val="none" w:sz="0" w:space="0" w:color="auto"/>
            <w:left w:val="none" w:sz="0" w:space="0" w:color="auto"/>
            <w:bottom w:val="none" w:sz="0" w:space="0" w:color="auto"/>
            <w:right w:val="none" w:sz="0" w:space="0" w:color="auto"/>
          </w:divBdr>
        </w:div>
        <w:div w:id="1274633084">
          <w:marLeft w:val="0"/>
          <w:marRight w:val="0"/>
          <w:marTop w:val="0"/>
          <w:marBottom w:val="0"/>
          <w:divBdr>
            <w:top w:val="none" w:sz="0" w:space="0" w:color="auto"/>
            <w:left w:val="none" w:sz="0" w:space="0" w:color="auto"/>
            <w:bottom w:val="none" w:sz="0" w:space="0" w:color="auto"/>
            <w:right w:val="none" w:sz="0" w:space="0" w:color="auto"/>
          </w:divBdr>
        </w:div>
        <w:div w:id="1298804166">
          <w:marLeft w:val="0"/>
          <w:marRight w:val="0"/>
          <w:marTop w:val="0"/>
          <w:marBottom w:val="0"/>
          <w:divBdr>
            <w:top w:val="none" w:sz="0" w:space="0" w:color="auto"/>
            <w:left w:val="none" w:sz="0" w:space="0" w:color="auto"/>
            <w:bottom w:val="none" w:sz="0" w:space="0" w:color="auto"/>
            <w:right w:val="none" w:sz="0" w:space="0" w:color="auto"/>
          </w:divBdr>
        </w:div>
      </w:divsChild>
    </w:div>
    <w:div w:id="859322743">
      <w:bodyDiv w:val="1"/>
      <w:marLeft w:val="0"/>
      <w:marRight w:val="0"/>
      <w:marTop w:val="0"/>
      <w:marBottom w:val="0"/>
      <w:divBdr>
        <w:top w:val="none" w:sz="0" w:space="0" w:color="auto"/>
        <w:left w:val="none" w:sz="0" w:space="0" w:color="auto"/>
        <w:bottom w:val="none" w:sz="0" w:space="0" w:color="auto"/>
        <w:right w:val="none" w:sz="0" w:space="0" w:color="auto"/>
      </w:divBdr>
    </w:div>
    <w:div w:id="1017850947">
      <w:bodyDiv w:val="1"/>
      <w:marLeft w:val="0"/>
      <w:marRight w:val="0"/>
      <w:marTop w:val="0"/>
      <w:marBottom w:val="0"/>
      <w:divBdr>
        <w:top w:val="none" w:sz="0" w:space="0" w:color="auto"/>
        <w:left w:val="none" w:sz="0" w:space="0" w:color="auto"/>
        <w:bottom w:val="none" w:sz="0" w:space="0" w:color="auto"/>
        <w:right w:val="none" w:sz="0" w:space="0" w:color="auto"/>
      </w:divBdr>
    </w:div>
    <w:div w:id="1118447282">
      <w:bodyDiv w:val="1"/>
      <w:marLeft w:val="0"/>
      <w:marRight w:val="0"/>
      <w:marTop w:val="0"/>
      <w:marBottom w:val="0"/>
      <w:divBdr>
        <w:top w:val="none" w:sz="0" w:space="0" w:color="auto"/>
        <w:left w:val="none" w:sz="0" w:space="0" w:color="auto"/>
        <w:bottom w:val="none" w:sz="0" w:space="0" w:color="auto"/>
        <w:right w:val="none" w:sz="0" w:space="0" w:color="auto"/>
      </w:divBdr>
    </w:div>
    <w:div w:id="1130244812">
      <w:bodyDiv w:val="1"/>
      <w:marLeft w:val="0"/>
      <w:marRight w:val="0"/>
      <w:marTop w:val="0"/>
      <w:marBottom w:val="0"/>
      <w:divBdr>
        <w:top w:val="none" w:sz="0" w:space="0" w:color="auto"/>
        <w:left w:val="none" w:sz="0" w:space="0" w:color="auto"/>
        <w:bottom w:val="none" w:sz="0" w:space="0" w:color="auto"/>
        <w:right w:val="none" w:sz="0" w:space="0" w:color="auto"/>
      </w:divBdr>
    </w:div>
    <w:div w:id="1176505412">
      <w:bodyDiv w:val="1"/>
      <w:marLeft w:val="0"/>
      <w:marRight w:val="0"/>
      <w:marTop w:val="0"/>
      <w:marBottom w:val="0"/>
      <w:divBdr>
        <w:top w:val="none" w:sz="0" w:space="0" w:color="auto"/>
        <w:left w:val="none" w:sz="0" w:space="0" w:color="auto"/>
        <w:bottom w:val="none" w:sz="0" w:space="0" w:color="auto"/>
        <w:right w:val="none" w:sz="0" w:space="0" w:color="auto"/>
      </w:divBdr>
    </w:div>
    <w:div w:id="1316105324">
      <w:bodyDiv w:val="1"/>
      <w:marLeft w:val="0"/>
      <w:marRight w:val="0"/>
      <w:marTop w:val="0"/>
      <w:marBottom w:val="0"/>
      <w:divBdr>
        <w:top w:val="none" w:sz="0" w:space="0" w:color="auto"/>
        <w:left w:val="none" w:sz="0" w:space="0" w:color="auto"/>
        <w:bottom w:val="none" w:sz="0" w:space="0" w:color="auto"/>
        <w:right w:val="none" w:sz="0" w:space="0" w:color="auto"/>
      </w:divBdr>
    </w:div>
    <w:div w:id="1316298637">
      <w:bodyDiv w:val="1"/>
      <w:marLeft w:val="0"/>
      <w:marRight w:val="0"/>
      <w:marTop w:val="0"/>
      <w:marBottom w:val="0"/>
      <w:divBdr>
        <w:top w:val="none" w:sz="0" w:space="0" w:color="auto"/>
        <w:left w:val="none" w:sz="0" w:space="0" w:color="auto"/>
        <w:bottom w:val="none" w:sz="0" w:space="0" w:color="auto"/>
        <w:right w:val="none" w:sz="0" w:space="0" w:color="auto"/>
      </w:divBdr>
    </w:div>
    <w:div w:id="165171291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gc.org/environmen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ilconisl@agc.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gulations.go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javascript:void(0)" TargetMode="External"/><Relationship Id="rId4" Type="http://schemas.openxmlformats.org/officeDocument/2006/relationships/settings" Target="settings.xml"/><Relationship Id="rId9" Type="http://schemas.openxmlformats.org/officeDocument/2006/relationships/hyperlink" Target="http://www.usace.army.mil/Missions/CivilWorks/RegulatoryProgramandPermits/NationwidePermits.aspx"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pilconisl@agc.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pilconisl@ag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6EBF7B-9C18-49A2-81D0-2848CB786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8</Pages>
  <Words>2035</Words>
  <Characters>11602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Eva Birk</dc:creator>
  <cp:lastModifiedBy>Melinda Tomaino</cp:lastModifiedBy>
  <cp:revision>7</cp:revision>
  <cp:lastPrinted>2016-06-03T15:10:00Z</cp:lastPrinted>
  <dcterms:created xsi:type="dcterms:W3CDTF">2016-06-03T15:19:00Z</dcterms:created>
  <dcterms:modified xsi:type="dcterms:W3CDTF">2016-06-03T15:50:00Z</dcterms:modified>
</cp:coreProperties>
</file>